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6927735"/>
        <w:docPartObj>
          <w:docPartGallery w:val="Cover Pages"/>
          <w:docPartUnique/>
        </w:docPartObj>
      </w:sdtPr>
      <w:sdtEndPr>
        <w:rPr>
          <w:color w:val="EBDDC3" w:themeColor="background2"/>
        </w:rPr>
      </w:sdtEndPr>
      <w:sdtContent>
        <w:tbl>
          <w:tblPr>
            <w:tblStyle w:val="Grigliatabella"/>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3093"/>
            <w:gridCol w:w="6776"/>
          </w:tblGrid>
          <w:tr w:rsidR="00845732" w:rsidTr="00B934B2">
            <w:trPr>
              <w:trHeight w:val="3960"/>
              <w:jc w:val="center"/>
            </w:trPr>
            <w:tc>
              <w:tcPr>
                <w:tcW w:w="1567" w:type="pct"/>
                <w:tcBorders>
                  <w:top w:val="nil"/>
                  <w:left w:val="nil"/>
                  <w:bottom w:val="nil"/>
                  <w:right w:val="nil"/>
                </w:tcBorders>
                <w:shd w:val="clear" w:color="auto" w:fill="auto"/>
              </w:tcPr>
              <w:p w:rsidR="008B4019" w:rsidRDefault="008B4019" w:rsidP="008B4019">
                <w:pPr>
                  <w:pStyle w:val="Intestazione"/>
                </w:pPr>
              </w:p>
              <w:p w:rsidR="00B934B2" w:rsidRDefault="00B934B2" w:rsidP="008B4019">
                <w:pPr>
                  <w:pStyle w:val="Intestazione"/>
                </w:pPr>
              </w:p>
              <w:p w:rsidR="00B934B2" w:rsidRDefault="00B934B2" w:rsidP="008B4019">
                <w:pPr>
                  <w:pStyle w:val="Intestazione"/>
                </w:pPr>
              </w:p>
              <w:p w:rsidR="00B934B2" w:rsidRDefault="00B934B2" w:rsidP="008B4019">
                <w:pPr>
                  <w:pStyle w:val="Intestazione"/>
                </w:pPr>
              </w:p>
              <w:p w:rsidR="00B934B2" w:rsidRDefault="00B934B2" w:rsidP="008B4019">
                <w:pPr>
                  <w:pStyle w:val="Intestazione"/>
                </w:pPr>
              </w:p>
              <w:p w:rsidR="00B934B2" w:rsidRDefault="00B934B2" w:rsidP="00B934B2">
                <w:pPr>
                  <w:tabs>
                    <w:tab w:val="left" w:pos="8787"/>
                  </w:tabs>
                  <w:spacing w:after="0" w:line="240" w:lineRule="auto"/>
                  <w:ind w:right="-114"/>
                  <w:jc w:val="center"/>
                  <w:rPr>
                    <w:rFonts w:ascii="Calibri" w:hAnsi="Calibri" w:cs="Arial"/>
                    <w:b/>
                    <w:smallCaps/>
                    <w:sz w:val="20"/>
                    <w:szCs w:val="20"/>
                  </w:rPr>
                </w:pPr>
                <w:r>
                  <w:rPr>
                    <w:rFonts w:ascii="Calibri" w:hAnsi="Calibri" w:cs="Arial"/>
                    <w:b/>
                    <w:smallCaps/>
                    <w:noProof/>
                    <w:sz w:val="20"/>
                    <w:szCs w:val="20"/>
                    <w:lang w:eastAsia="it-IT"/>
                  </w:rPr>
                  <w:drawing>
                    <wp:anchor distT="0" distB="0" distL="114300" distR="114300" simplePos="0" relativeHeight="251659264" behindDoc="1" locked="0" layoutInCell="1" allowOverlap="1">
                      <wp:simplePos x="0" y="0"/>
                      <wp:positionH relativeFrom="column">
                        <wp:posOffset>289560</wp:posOffset>
                      </wp:positionH>
                      <wp:positionV relativeFrom="paragraph">
                        <wp:posOffset>-832485</wp:posOffset>
                      </wp:positionV>
                      <wp:extent cx="876300" cy="990600"/>
                      <wp:effectExtent l="19050" t="0" r="0" b="0"/>
                      <wp:wrapTight wrapText="bothSides">
                        <wp:wrapPolygon edited="0">
                          <wp:start x="-470" y="0"/>
                          <wp:lineTo x="-470" y="21185"/>
                          <wp:lineTo x="21600" y="21185"/>
                          <wp:lineTo x="21600" y="0"/>
                          <wp:lineTo x="-470" y="0"/>
                        </wp:wrapPolygon>
                      </wp:wrapTight>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OR VERGATA"/>
                              <pic:cNvPicPr>
                                <a:picLocks noChangeAspect="1" noChangeArrowheads="1"/>
                              </pic:cNvPicPr>
                            </pic:nvPicPr>
                            <pic:blipFill>
                              <a:blip r:embed="rId9" cstate="print"/>
                              <a:srcRect l="7320" t="27582" r="30367" b="22557"/>
                              <a:stretch>
                                <a:fillRect/>
                              </a:stretch>
                            </pic:blipFill>
                            <pic:spPr bwMode="auto">
                              <a:xfrm>
                                <a:off x="0" y="0"/>
                                <a:ext cx="876300" cy="990600"/>
                              </a:xfrm>
                              <a:prstGeom prst="rect">
                                <a:avLst/>
                              </a:prstGeom>
                              <a:solidFill>
                                <a:srgbClr val="969696">
                                  <a:alpha val="39999"/>
                                </a:srgbClr>
                              </a:solidFill>
                              <a:ln w="9525">
                                <a:noFill/>
                                <a:miter lim="800000"/>
                                <a:headEnd/>
                                <a:tailEnd/>
                              </a:ln>
                            </pic:spPr>
                          </pic:pic>
                        </a:graphicData>
                      </a:graphic>
                    </wp:anchor>
                  </w:drawing>
                </w:r>
                <w:r w:rsidR="008B4019" w:rsidRPr="00B934B2">
                  <w:rPr>
                    <w:rFonts w:ascii="Calibri" w:hAnsi="Calibri" w:cs="Arial"/>
                    <w:b/>
                    <w:smallCaps/>
                    <w:sz w:val="20"/>
                    <w:szCs w:val="20"/>
                  </w:rPr>
                  <w:t>UNIVERSITÀ DEGLI STUDI DI ROMA</w:t>
                </w:r>
              </w:p>
              <w:p w:rsidR="00845732" w:rsidRPr="00B934B2" w:rsidRDefault="008B4019" w:rsidP="00B934B2">
                <w:pPr>
                  <w:tabs>
                    <w:tab w:val="left" w:pos="8787"/>
                  </w:tabs>
                  <w:spacing w:after="0" w:line="240" w:lineRule="auto"/>
                  <w:jc w:val="center"/>
                  <w:rPr>
                    <w:rFonts w:ascii="Calibri" w:hAnsi="Calibri" w:cs="Arial"/>
                    <w:sz w:val="20"/>
                    <w:szCs w:val="20"/>
                  </w:rPr>
                </w:pPr>
                <w:r w:rsidRPr="00B934B2">
                  <w:rPr>
                    <w:rFonts w:ascii="Calibri" w:hAnsi="Calibri" w:cs="Arial"/>
                    <w:b/>
                    <w:smallCaps/>
                    <w:sz w:val="20"/>
                    <w:szCs w:val="20"/>
                  </w:rPr>
                  <w:t>“TOR VERGATA”</w:t>
                </w:r>
              </w:p>
            </w:tc>
            <w:tc>
              <w:tcPr>
                <w:tcW w:w="3433" w:type="pct"/>
                <w:tcBorders>
                  <w:top w:val="nil"/>
                  <w:left w:val="nil"/>
                  <w:bottom w:val="nil"/>
                  <w:right w:val="nil"/>
                </w:tcBorders>
                <w:shd w:val="clear" w:color="auto" w:fill="auto"/>
                <w:tcMar>
                  <w:left w:w="115" w:type="dxa"/>
                  <w:bottom w:w="115" w:type="dxa"/>
                </w:tcMar>
                <w:vAlign w:val="bottom"/>
              </w:tcPr>
              <w:p w:rsidR="00845732" w:rsidRDefault="00BC4BA1" w:rsidP="00B71F3D">
                <w:pPr>
                  <w:pStyle w:val="Nessunaspaziatura"/>
                  <w:ind w:left="170"/>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92D050"/>
                      <w:sz w:val="72"/>
                      <w:szCs w:val="72"/>
                    </w:rPr>
                    <w:alias w:val="Titolo"/>
                    <w:id w:val="541102321"/>
                    <w:placeholder>
                      <w:docPart w:val="126712B81BBD4EBDB67313E6A739529E"/>
                    </w:placeholder>
                    <w:dataBinding w:prefixMappings="xmlns:ns0='http://schemas.openxmlformats.org/package/2006/metadata/core-properties' xmlns:ns1='http://purl.org/dc/elements/1.1/'" w:xpath="/ns0:coreProperties[1]/ns1:title[1]" w:storeItemID="{6C3C8BC8-F283-45AE-878A-BAB7291924A1}"/>
                    <w:text/>
                  </w:sdtPr>
                  <w:sdtEndPr/>
                  <w:sdtContent>
                    <w:r w:rsidR="008913B1" w:rsidRPr="00487514">
                      <w:rPr>
                        <w:rFonts w:asciiTheme="majorHAnsi" w:eastAsiaTheme="majorEastAsia" w:hAnsiTheme="majorHAnsi" w:cstheme="majorBidi"/>
                        <w:caps/>
                        <w:color w:val="92D050"/>
                        <w:sz w:val="72"/>
                        <w:szCs w:val="72"/>
                      </w:rPr>
                      <w:t>Dipartimento di Ingegneria Industriale – Terza Missione</w:t>
                    </w:r>
                  </w:sdtContent>
                </w:sdt>
              </w:p>
            </w:tc>
          </w:tr>
          <w:tr w:rsidR="004E18F4" w:rsidTr="004E18F4">
            <w:trPr>
              <w:jc w:val="center"/>
            </w:trPr>
            <w:tc>
              <w:tcPr>
                <w:tcW w:w="5000" w:type="pct"/>
                <w:gridSpan w:val="2"/>
                <w:tcBorders>
                  <w:top w:val="nil"/>
                  <w:left w:val="nil"/>
                  <w:bottom w:val="nil"/>
                  <w:right w:val="nil"/>
                </w:tcBorders>
                <w:shd w:val="clear" w:color="auto" w:fill="auto"/>
              </w:tcPr>
              <w:p w:rsidR="004E18F4" w:rsidRDefault="004E18F4"/>
              <w:p w:rsidR="004E18F4" w:rsidRDefault="004E18F4"/>
              <w:p w:rsidR="004E18F4" w:rsidRDefault="004E18F4">
                <w:r w:rsidRPr="004E18F4">
                  <w:rPr>
                    <w:noProof/>
                    <w:lang w:eastAsia="it-IT"/>
                  </w:rPr>
                  <w:drawing>
                    <wp:inline distT="0" distB="0" distL="0" distR="0">
                      <wp:extent cx="6120130" cy="241691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20130" cy="2416910"/>
                              </a:xfrm>
                              <a:prstGeom prst="rect">
                                <a:avLst/>
                              </a:prstGeom>
                              <a:noFill/>
                              <a:ln w="9525">
                                <a:noFill/>
                                <a:miter lim="800000"/>
                                <a:headEnd/>
                                <a:tailEnd/>
                              </a:ln>
                            </pic:spPr>
                          </pic:pic>
                        </a:graphicData>
                      </a:graphic>
                    </wp:inline>
                  </w:drawing>
                </w:r>
              </w:p>
              <w:p w:rsidR="004E18F4" w:rsidRDefault="004E18F4"/>
              <w:p w:rsidR="004E18F4" w:rsidRDefault="004E18F4"/>
            </w:tc>
          </w:tr>
          <w:tr w:rsidR="00B934B2" w:rsidTr="00B934B2">
            <w:trPr>
              <w:trHeight w:val="864"/>
              <w:jc w:val="center"/>
            </w:trPr>
            <w:tc>
              <w:tcPr>
                <w:tcW w:w="1567" w:type="pct"/>
                <w:tcBorders>
                  <w:top w:val="nil"/>
                  <w:left w:val="nil"/>
                  <w:bottom w:val="nil"/>
                </w:tcBorders>
                <w:shd w:val="clear" w:color="auto" w:fill="DD8047" w:themeFill="accent2"/>
                <w:vAlign w:val="center"/>
              </w:tcPr>
              <w:p w:rsidR="00845732" w:rsidRDefault="00BC4BA1" w:rsidP="004E18F4">
                <w:pPr>
                  <w:pStyle w:val="Nessunaspaziatura"/>
                  <w:jc w:val="center"/>
                  <w:rPr>
                    <w:color w:val="FFFFFF" w:themeColor="background1"/>
                    <w:sz w:val="32"/>
                    <w:szCs w:val="32"/>
                  </w:rPr>
                </w:pPr>
                <w:sdt>
                  <w:sdtPr>
                    <w:rPr>
                      <w:color w:val="FFFFFF" w:themeColor="background1"/>
                      <w:sz w:val="32"/>
                      <w:szCs w:val="32"/>
                    </w:rPr>
                    <w:alias w:val="Data"/>
                    <w:id w:val="541102334"/>
                    <w:date w:fullDate="2017-11-20T00:00:00Z">
                      <w:dateFormat w:val="dd/MM/yyyy"/>
                      <w:lid w:val="it-IT"/>
                      <w:storeMappedDataAs w:val="dateTime"/>
                      <w:calendar w:val="gregorian"/>
                    </w:date>
                  </w:sdtPr>
                  <w:sdtEndPr/>
                  <w:sdtContent>
                    <w:r w:rsidR="004E18F4">
                      <w:rPr>
                        <w:color w:val="FFFFFF" w:themeColor="background1"/>
                        <w:sz w:val="32"/>
                        <w:szCs w:val="32"/>
                      </w:rPr>
                      <w:t>20/11/2017</w:t>
                    </w:r>
                  </w:sdtContent>
                </w:sdt>
              </w:p>
            </w:tc>
            <w:tc>
              <w:tcPr>
                <w:tcW w:w="3433" w:type="pct"/>
                <w:tcBorders>
                  <w:top w:val="nil"/>
                  <w:bottom w:val="nil"/>
                  <w:right w:val="nil"/>
                </w:tcBorders>
                <w:shd w:val="clear" w:color="auto" w:fill="94B6D2" w:themeFill="accent1"/>
                <w:tcMar>
                  <w:left w:w="216" w:type="dxa"/>
                </w:tcMar>
                <w:vAlign w:val="center"/>
              </w:tcPr>
              <w:p w:rsidR="00845732" w:rsidRDefault="00BC4BA1" w:rsidP="004E18F4">
                <w:pPr>
                  <w:pStyle w:val="Nessunaspaziatura"/>
                  <w:rPr>
                    <w:color w:val="FFFFFF" w:themeColor="background1"/>
                    <w:sz w:val="40"/>
                    <w:szCs w:val="40"/>
                  </w:rPr>
                </w:pPr>
                <w:sdt>
                  <w:sdtPr>
                    <w:rPr>
                      <w:color w:val="FFFFFF" w:themeColor="background1"/>
                      <w:sz w:val="40"/>
                      <w:szCs w:val="40"/>
                    </w:rPr>
                    <w:alias w:val="Sottotitolo"/>
                    <w:id w:val="541102329"/>
                    <w:dataBinding w:prefixMappings="xmlns:ns0='http://schemas.openxmlformats.org/package/2006/metadata/core-properties' xmlns:ns1='http://purl.org/dc/elements/1.1/'" w:xpath="/ns0:coreProperties[1]/ns1:subject[1]" w:storeItemID="{6C3C8BC8-F283-45AE-878A-BAB7291924A1}"/>
                    <w:text/>
                  </w:sdtPr>
                  <w:sdtEndPr/>
                  <w:sdtContent>
                    <w:r w:rsidR="002526D1">
                      <w:rPr>
                        <w:color w:val="FFFFFF" w:themeColor="background1"/>
                        <w:sz w:val="40"/>
                        <w:szCs w:val="40"/>
                      </w:rPr>
                      <w:t xml:space="preserve">Missione e </w:t>
                    </w:r>
                    <w:r w:rsidR="00115611" w:rsidRPr="00115611">
                      <w:rPr>
                        <w:color w:val="FFFFFF" w:themeColor="background1"/>
                        <w:sz w:val="40"/>
                        <w:szCs w:val="40"/>
                      </w:rPr>
                      <w:t xml:space="preserve">Linee Strategiche della </w:t>
                    </w:r>
                    <w:r w:rsidR="004E18F4">
                      <w:rPr>
                        <w:color w:val="FFFFFF" w:themeColor="background1"/>
                        <w:sz w:val="40"/>
                        <w:szCs w:val="40"/>
                      </w:rPr>
                      <w:t>Terza Missione</w:t>
                    </w:r>
                  </w:sdtContent>
                </w:sdt>
              </w:p>
            </w:tc>
          </w:tr>
          <w:tr w:rsidR="00845732" w:rsidTr="00B934B2">
            <w:trPr>
              <w:jc w:val="center"/>
            </w:trPr>
            <w:tc>
              <w:tcPr>
                <w:tcW w:w="1567" w:type="pct"/>
                <w:tcBorders>
                  <w:top w:val="nil"/>
                  <w:left w:val="nil"/>
                  <w:bottom w:val="nil"/>
                  <w:right w:val="nil"/>
                </w:tcBorders>
                <w:shd w:val="clear" w:color="auto" w:fill="auto"/>
                <w:vAlign w:val="center"/>
              </w:tcPr>
              <w:p w:rsidR="00845732" w:rsidRDefault="00845732">
                <w:pPr>
                  <w:pStyle w:val="Nessunaspaziatura"/>
                  <w:rPr>
                    <w:color w:val="FFFFFF" w:themeColor="background1"/>
                    <w:sz w:val="36"/>
                    <w:szCs w:val="36"/>
                  </w:rPr>
                </w:pPr>
              </w:p>
            </w:tc>
            <w:tc>
              <w:tcPr>
                <w:tcW w:w="3433" w:type="pct"/>
                <w:tcBorders>
                  <w:top w:val="nil"/>
                  <w:left w:val="nil"/>
                  <w:bottom w:val="nil"/>
                  <w:right w:val="nil"/>
                </w:tcBorders>
                <w:shd w:val="clear" w:color="auto" w:fill="auto"/>
                <w:tcMar>
                  <w:top w:w="432" w:type="dxa"/>
                  <w:left w:w="216" w:type="dxa"/>
                  <w:right w:w="432" w:type="dxa"/>
                </w:tcMar>
              </w:tcPr>
              <w:p w:rsidR="008B4019" w:rsidRDefault="008B4019" w:rsidP="00B934B2">
                <w:pPr>
                  <w:pStyle w:val="Nessunaspaziatura"/>
                  <w:jc w:val="both"/>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Il documento illustra </w:t>
                </w:r>
                <w:r w:rsidR="002526D1">
                  <w:rPr>
                    <w:rFonts w:asciiTheme="majorHAnsi" w:eastAsiaTheme="majorEastAsia" w:hAnsiTheme="majorHAnsi" w:cstheme="majorBidi"/>
                    <w:sz w:val="26"/>
                    <w:szCs w:val="26"/>
                  </w:rPr>
                  <w:t xml:space="preserve">la Missione e </w:t>
                </w:r>
                <w:r>
                  <w:rPr>
                    <w:rFonts w:asciiTheme="majorHAnsi" w:eastAsiaTheme="majorEastAsia" w:hAnsiTheme="majorHAnsi" w:cstheme="majorBidi"/>
                    <w:sz w:val="26"/>
                    <w:szCs w:val="26"/>
                  </w:rPr>
                  <w:t xml:space="preserve">le Linee Strategiche della </w:t>
                </w:r>
                <w:r w:rsidR="004E18F4">
                  <w:rPr>
                    <w:rFonts w:asciiTheme="majorHAnsi" w:eastAsiaTheme="majorEastAsia" w:hAnsiTheme="majorHAnsi" w:cstheme="majorBidi"/>
                    <w:sz w:val="26"/>
                    <w:szCs w:val="26"/>
                  </w:rPr>
                  <w:t xml:space="preserve">Terza Missione </w:t>
                </w:r>
                <w:r>
                  <w:rPr>
                    <w:rFonts w:asciiTheme="majorHAnsi" w:eastAsiaTheme="majorEastAsia" w:hAnsiTheme="majorHAnsi" w:cstheme="majorBidi"/>
                    <w:sz w:val="26"/>
                    <w:szCs w:val="26"/>
                  </w:rPr>
                  <w:t xml:space="preserve">del Dipartimento di Ingegneria Industriale. </w:t>
                </w:r>
              </w:p>
              <w:p w:rsidR="00B934B2" w:rsidRDefault="008B4019" w:rsidP="00B934B2">
                <w:pPr>
                  <w:pStyle w:val="Nessunaspaziatura"/>
                  <w:jc w:val="both"/>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Vengono definiti gli obiettivi di </w:t>
                </w:r>
                <w:r w:rsidR="004E18F4">
                  <w:rPr>
                    <w:rFonts w:asciiTheme="majorHAnsi" w:eastAsiaTheme="majorEastAsia" w:hAnsiTheme="majorHAnsi" w:cstheme="majorBidi"/>
                    <w:sz w:val="26"/>
                    <w:szCs w:val="26"/>
                  </w:rPr>
                  <w:t>Terza Missione</w:t>
                </w:r>
                <w:r>
                  <w:rPr>
                    <w:rFonts w:asciiTheme="majorHAnsi" w:eastAsiaTheme="majorEastAsia" w:hAnsiTheme="majorHAnsi" w:cstheme="majorBidi"/>
                    <w:sz w:val="26"/>
                    <w:szCs w:val="26"/>
                  </w:rPr>
                  <w:t xml:space="preserve"> dipartimentali</w:t>
                </w:r>
                <w:r w:rsidR="004E18F4">
                  <w:rPr>
                    <w:rFonts w:asciiTheme="majorHAnsi" w:eastAsiaTheme="majorEastAsia" w:hAnsiTheme="majorHAnsi" w:cstheme="majorBidi"/>
                    <w:sz w:val="26"/>
                    <w:szCs w:val="26"/>
                  </w:rPr>
                  <w:t xml:space="preserve"> e</w:t>
                </w:r>
                <w:r>
                  <w:rPr>
                    <w:rFonts w:asciiTheme="majorHAnsi" w:eastAsiaTheme="majorEastAsia" w:hAnsiTheme="majorHAnsi" w:cstheme="majorBidi"/>
                    <w:sz w:val="26"/>
                    <w:szCs w:val="26"/>
                  </w:rPr>
                  <w:t xml:space="preserve"> gli indicatori che misurano il raggiungimento degli obiettivi prefissati</w:t>
                </w:r>
                <w:r w:rsidR="00B934B2">
                  <w:rPr>
                    <w:rFonts w:asciiTheme="majorHAnsi" w:eastAsiaTheme="majorEastAsia" w:hAnsiTheme="majorHAnsi" w:cstheme="majorBidi"/>
                    <w:sz w:val="26"/>
                    <w:szCs w:val="26"/>
                  </w:rPr>
                  <w:t>.</w:t>
                </w:r>
              </w:p>
              <w:p w:rsidR="00845732" w:rsidRDefault="008B4019" w:rsidP="00B934B2">
                <w:pPr>
                  <w:pStyle w:val="Nessunaspaziatura"/>
                  <w:jc w:val="both"/>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Viene altresì definito il criterio di monitoraggio </w:t>
                </w:r>
                <w:r w:rsidR="00B934B2">
                  <w:rPr>
                    <w:rFonts w:asciiTheme="majorHAnsi" w:eastAsiaTheme="majorEastAsia" w:hAnsiTheme="majorHAnsi" w:cstheme="majorBidi"/>
                    <w:sz w:val="26"/>
                    <w:szCs w:val="26"/>
                  </w:rPr>
                  <w:t xml:space="preserve">per </w:t>
                </w:r>
                <w:r>
                  <w:rPr>
                    <w:rFonts w:asciiTheme="majorHAnsi" w:eastAsiaTheme="majorEastAsia" w:hAnsiTheme="majorHAnsi" w:cstheme="majorBidi"/>
                    <w:sz w:val="26"/>
                    <w:szCs w:val="26"/>
                  </w:rPr>
                  <w:t xml:space="preserve">verificare i risultati della </w:t>
                </w:r>
                <w:r w:rsidR="004E18F4">
                  <w:rPr>
                    <w:rFonts w:asciiTheme="majorHAnsi" w:eastAsiaTheme="majorEastAsia" w:hAnsiTheme="majorHAnsi" w:cstheme="majorBidi"/>
                    <w:sz w:val="26"/>
                    <w:szCs w:val="26"/>
                  </w:rPr>
                  <w:t>Terza Missione diparti</w:t>
                </w:r>
                <w:r>
                  <w:rPr>
                    <w:rFonts w:asciiTheme="majorHAnsi" w:eastAsiaTheme="majorEastAsia" w:hAnsiTheme="majorHAnsi" w:cstheme="majorBidi"/>
                    <w:sz w:val="26"/>
                    <w:szCs w:val="26"/>
                  </w:rPr>
                  <w:t>mentale e quindi del conseguimento degli obiettivi prefissati</w:t>
                </w:r>
              </w:p>
              <w:p w:rsidR="00845732" w:rsidRDefault="00845732">
                <w:pPr>
                  <w:pStyle w:val="Nessunaspaziatura"/>
                  <w:rPr>
                    <w:rFonts w:asciiTheme="majorHAnsi" w:eastAsiaTheme="majorEastAsia" w:hAnsiTheme="majorHAnsi" w:cstheme="majorBidi"/>
                    <w:i/>
                    <w:iCs/>
                    <w:color w:val="775F55" w:themeColor="text2"/>
                    <w:sz w:val="26"/>
                    <w:szCs w:val="26"/>
                  </w:rPr>
                </w:pPr>
              </w:p>
            </w:tc>
          </w:tr>
        </w:tbl>
        <w:p w:rsidR="00845732" w:rsidRDefault="005E5B85">
          <w:pPr>
            <w:spacing w:after="200" w:line="276" w:lineRule="auto"/>
            <w:rPr>
              <w:color w:val="EBDDC3" w:themeColor="background2"/>
            </w:rPr>
          </w:pPr>
          <w:r>
            <w:rPr>
              <w:color w:val="EBDDC3" w:themeColor="background2"/>
            </w:rPr>
            <w:br w:type="page"/>
          </w:r>
        </w:p>
      </w:sdtContent>
    </w:sdt>
    <w:sdt>
      <w:sdtPr>
        <w:rPr>
          <w:color w:val="92D050"/>
          <w:sz w:val="48"/>
          <w:szCs w:val="48"/>
        </w:rPr>
        <w:id w:val="12134752"/>
        <w:dataBinding w:prefixMappings="xmlns:ns0='http://schemas.openxmlformats.org/package/2006/metadata/core-properties' xmlns:ns1='http://purl.org/dc/elements/1.1/'" w:xpath="/ns0:coreProperties[1]/ns1:title[1]" w:storeItemID="{6C3C8BC8-F283-45AE-878A-BAB7291924A1}"/>
        <w:text/>
      </w:sdtPr>
      <w:sdtEndPr/>
      <w:sdtContent>
        <w:p w:rsidR="00845732" w:rsidRDefault="008913B1">
          <w:pPr>
            <w:pStyle w:val="Titolo"/>
          </w:pPr>
          <w:r w:rsidRPr="00B71F3D">
            <w:rPr>
              <w:color w:val="92D050"/>
              <w:sz w:val="48"/>
              <w:szCs w:val="48"/>
            </w:rPr>
            <w:t>Dipartimento di Ingegneria Industriale – Terza Missione</w:t>
          </w:r>
        </w:p>
      </w:sdtContent>
    </w:sdt>
    <w:sdt>
      <w:sdtPr>
        <w:rPr>
          <w:rFonts w:eastAsia="Times New Roman" w:cs="Arial"/>
        </w:rPr>
        <w:id w:val="219697527"/>
        <w:text/>
      </w:sdtPr>
      <w:sdtEndPr/>
      <w:sdtContent>
        <w:p w:rsidR="00845732" w:rsidRDefault="00115611">
          <w:pPr>
            <w:pStyle w:val="Sottotitolo"/>
          </w:pPr>
          <w:r w:rsidRPr="00115611">
            <w:rPr>
              <w:rFonts w:eastAsia="Times New Roman" w:cs="Arial"/>
            </w:rPr>
            <w:t xml:space="preserve">Linee Strategiche della </w:t>
          </w:r>
          <w:r w:rsidR="004E18F4">
            <w:rPr>
              <w:rFonts w:eastAsia="Times New Roman" w:cs="Arial"/>
            </w:rPr>
            <w:t>TE</w:t>
          </w:r>
          <w:r w:rsidR="00857175">
            <w:rPr>
              <w:rFonts w:eastAsia="Times New Roman" w:cs="Arial"/>
            </w:rPr>
            <w:t>R</w:t>
          </w:r>
          <w:r w:rsidR="004E18F4">
            <w:rPr>
              <w:rFonts w:eastAsia="Times New Roman" w:cs="Arial"/>
            </w:rPr>
            <w:t>ZA MISSIONE</w:t>
          </w:r>
        </w:p>
      </w:sdtContent>
    </w:sdt>
    <w:p w:rsidR="009856E0" w:rsidRDefault="009856E0" w:rsidP="0053478F">
      <w:pPr>
        <w:pStyle w:val="Titolo1"/>
        <w:rPr>
          <w:lang w:eastAsia="it-IT"/>
        </w:rPr>
      </w:pPr>
      <w:r>
        <w:rPr>
          <w:lang w:eastAsia="it-IT"/>
        </w:rPr>
        <w:t>La missione del dipartimento</w:t>
      </w:r>
    </w:p>
    <w:p w:rsidR="009856E0" w:rsidRDefault="009856E0" w:rsidP="009856E0">
      <w:pPr>
        <w:spacing w:after="0"/>
        <w:jc w:val="both"/>
        <w:rPr>
          <w:rFonts w:eastAsia="Times New Roman" w:cs="Times New Roman"/>
          <w:spacing w:val="-7"/>
          <w:sz w:val="26"/>
          <w:szCs w:val="26"/>
          <w:lang w:eastAsia="it-IT"/>
        </w:rPr>
      </w:pPr>
      <w:r w:rsidRPr="009856E0">
        <w:rPr>
          <w:rFonts w:eastAsia="Times New Roman" w:cs="Times New Roman"/>
          <w:spacing w:val="-7"/>
          <w:sz w:val="26"/>
          <w:szCs w:val="26"/>
          <w:lang w:eastAsia="it-IT"/>
        </w:rPr>
        <w:t xml:space="preserve">La missione del Dipartimento è di promuovere l’attività di ricerca </w:t>
      </w:r>
      <w:r>
        <w:rPr>
          <w:rFonts w:eastAsia="Times New Roman" w:cs="Times New Roman"/>
          <w:spacing w:val="-7"/>
          <w:sz w:val="26"/>
          <w:szCs w:val="26"/>
          <w:lang w:eastAsia="it-IT"/>
        </w:rPr>
        <w:t xml:space="preserve">nel settore dell’Ingegneria Industriale </w:t>
      </w:r>
      <w:r w:rsidRPr="009856E0">
        <w:rPr>
          <w:rFonts w:eastAsia="Times New Roman" w:cs="Times New Roman"/>
          <w:spacing w:val="-7"/>
          <w:sz w:val="26"/>
          <w:szCs w:val="26"/>
          <w:lang w:eastAsia="it-IT"/>
        </w:rPr>
        <w:t xml:space="preserve">e </w:t>
      </w:r>
      <w:r>
        <w:rPr>
          <w:rFonts w:eastAsia="Times New Roman" w:cs="Times New Roman"/>
          <w:spacing w:val="-7"/>
          <w:sz w:val="26"/>
          <w:szCs w:val="26"/>
          <w:lang w:eastAsia="it-IT"/>
        </w:rPr>
        <w:t>di favorire i</w:t>
      </w:r>
      <w:r w:rsidRPr="009856E0">
        <w:rPr>
          <w:rFonts w:eastAsia="Times New Roman" w:cs="Times New Roman"/>
          <w:spacing w:val="-7"/>
          <w:sz w:val="26"/>
          <w:szCs w:val="26"/>
          <w:lang w:eastAsia="it-IT"/>
        </w:rPr>
        <w:t>l trasferimento dei risultati d</w:t>
      </w:r>
      <w:r>
        <w:rPr>
          <w:rFonts w:eastAsia="Times New Roman" w:cs="Times New Roman"/>
          <w:spacing w:val="-7"/>
          <w:sz w:val="26"/>
          <w:szCs w:val="26"/>
          <w:lang w:eastAsia="it-IT"/>
        </w:rPr>
        <w:t>i tali attività sul territorio coinvolgendo industrie ed imprese del territorio.</w:t>
      </w:r>
    </w:p>
    <w:p w:rsidR="009856E0" w:rsidRDefault="009856E0" w:rsidP="009856E0">
      <w:pPr>
        <w:spacing w:after="0"/>
        <w:jc w:val="both"/>
        <w:rPr>
          <w:rFonts w:eastAsia="Times New Roman" w:cs="Times New Roman"/>
          <w:spacing w:val="-7"/>
          <w:sz w:val="26"/>
          <w:szCs w:val="26"/>
          <w:lang w:eastAsia="it-IT"/>
        </w:rPr>
      </w:pPr>
      <w:r w:rsidRPr="009856E0">
        <w:rPr>
          <w:rFonts w:eastAsia="Times New Roman" w:cs="Times New Roman"/>
          <w:spacing w:val="-7"/>
          <w:sz w:val="26"/>
          <w:szCs w:val="26"/>
          <w:lang w:eastAsia="it-IT"/>
        </w:rPr>
        <w:t>Le tematiche di ricerca sono sviluppate in modo interdisciplinare dai vari gruppi, sia per mezzo di un approccio teorico-numerico e di simulazione, sia avvalendosi di attività sperimentali per le quali sono disponibili laboratori</w:t>
      </w:r>
      <w:r>
        <w:rPr>
          <w:rFonts w:eastAsia="Times New Roman" w:cs="Times New Roman"/>
          <w:spacing w:val="-7"/>
          <w:sz w:val="26"/>
          <w:szCs w:val="26"/>
          <w:lang w:eastAsia="it-IT"/>
        </w:rPr>
        <w:t xml:space="preserve"> dotati di </w:t>
      </w:r>
      <w:r w:rsidRPr="009856E0">
        <w:rPr>
          <w:rFonts w:eastAsia="Times New Roman" w:cs="Times New Roman"/>
          <w:spacing w:val="-7"/>
          <w:sz w:val="26"/>
          <w:szCs w:val="26"/>
          <w:lang w:eastAsia="it-IT"/>
        </w:rPr>
        <w:t xml:space="preserve">strumenti e infrastrutture </w:t>
      </w:r>
      <w:r>
        <w:rPr>
          <w:rFonts w:eastAsia="Times New Roman" w:cs="Times New Roman"/>
          <w:spacing w:val="-7"/>
          <w:sz w:val="26"/>
          <w:szCs w:val="26"/>
          <w:lang w:eastAsia="it-IT"/>
        </w:rPr>
        <w:t>avanzati.</w:t>
      </w:r>
    </w:p>
    <w:p w:rsidR="009856E0" w:rsidRPr="009856E0" w:rsidRDefault="00CB2C81" w:rsidP="009856E0">
      <w:pPr>
        <w:spacing w:after="0"/>
        <w:jc w:val="both"/>
        <w:rPr>
          <w:rFonts w:eastAsia="Times New Roman" w:cs="Times New Roman"/>
          <w:spacing w:val="-7"/>
          <w:sz w:val="26"/>
          <w:szCs w:val="26"/>
          <w:lang w:eastAsia="it-IT"/>
        </w:rPr>
      </w:pPr>
      <w:r w:rsidRPr="00CB2C81">
        <w:rPr>
          <w:rFonts w:eastAsia="Times New Roman" w:cs="Times New Roman"/>
          <w:spacing w:val="-7"/>
          <w:sz w:val="26"/>
          <w:szCs w:val="26"/>
          <w:lang w:eastAsia="it-IT"/>
        </w:rPr>
        <w:t xml:space="preserve">Il Dipartimento </w:t>
      </w:r>
      <w:r>
        <w:rPr>
          <w:rFonts w:eastAsia="Times New Roman" w:cs="Times New Roman"/>
          <w:spacing w:val="-7"/>
          <w:sz w:val="26"/>
          <w:szCs w:val="26"/>
          <w:lang w:eastAsia="it-IT"/>
        </w:rPr>
        <w:t xml:space="preserve">promuove altresì i </w:t>
      </w:r>
      <w:r w:rsidRPr="00CB2C81">
        <w:rPr>
          <w:rFonts w:eastAsia="Times New Roman" w:cs="Times New Roman"/>
          <w:spacing w:val="-7"/>
          <w:sz w:val="26"/>
          <w:szCs w:val="26"/>
          <w:lang w:eastAsia="it-IT"/>
        </w:rPr>
        <w:t xml:space="preserve">rapporti di collaborazione con altre Università sia italiane che straniere e con Enti di Ricerca pubblici e privati. E’ sede di consorzi tra Università e aziende e di gruppi di eccellenza per lo sviluppo di competenze specifiche nei settori di avanguardia dell’Ingegneria </w:t>
      </w:r>
      <w:r>
        <w:rPr>
          <w:rFonts w:eastAsia="Times New Roman" w:cs="Times New Roman"/>
          <w:spacing w:val="-7"/>
          <w:sz w:val="26"/>
          <w:szCs w:val="26"/>
          <w:lang w:eastAsia="it-IT"/>
        </w:rPr>
        <w:t>Industriale</w:t>
      </w:r>
      <w:r w:rsidRPr="00CB2C81">
        <w:rPr>
          <w:rFonts w:eastAsia="Times New Roman" w:cs="Times New Roman"/>
          <w:spacing w:val="-7"/>
          <w:sz w:val="26"/>
          <w:szCs w:val="26"/>
          <w:lang w:eastAsia="it-IT"/>
        </w:rPr>
        <w:t>; svolge il ruolo di incubatore per la nascita di iniziative imprenditoriali (spin-off da ricerca) basate su prodotti e servizi di carattere innovativo.</w:t>
      </w:r>
    </w:p>
    <w:p w:rsidR="009856E0" w:rsidRPr="009856E0" w:rsidRDefault="009856E0" w:rsidP="009856E0">
      <w:pPr>
        <w:spacing w:after="0"/>
        <w:jc w:val="both"/>
        <w:rPr>
          <w:rFonts w:eastAsia="Times New Roman" w:cs="Times New Roman"/>
          <w:spacing w:val="-7"/>
          <w:sz w:val="26"/>
          <w:szCs w:val="26"/>
          <w:lang w:eastAsia="it-IT"/>
        </w:rPr>
      </w:pPr>
    </w:p>
    <w:p w:rsidR="0053478F" w:rsidRDefault="0053478F" w:rsidP="0053478F">
      <w:pPr>
        <w:pStyle w:val="Titolo1"/>
        <w:rPr>
          <w:rFonts w:eastAsia="Times New Roman" w:cs="Times New Roman"/>
          <w:b/>
          <w:color w:val="968C8C" w:themeColor="accent6"/>
          <w:spacing w:val="-7"/>
          <w:sz w:val="26"/>
          <w:szCs w:val="26"/>
          <w:lang w:eastAsia="it-IT"/>
        </w:rPr>
      </w:pPr>
      <w:r w:rsidRPr="0053478F">
        <w:rPr>
          <w:lang w:eastAsia="it-IT"/>
        </w:rPr>
        <w:t xml:space="preserve">Obiettivi di </w:t>
      </w:r>
      <w:r w:rsidR="004E18F4">
        <w:rPr>
          <w:lang w:eastAsia="it-IT"/>
        </w:rPr>
        <w:t>TERZA MISSIONE</w:t>
      </w:r>
      <w:r w:rsidRPr="0053478F">
        <w:rPr>
          <w:lang w:eastAsia="it-IT"/>
        </w:rPr>
        <w:t xml:space="preserve"> dipartimentali</w:t>
      </w:r>
      <w:r w:rsidRPr="0053478F">
        <w:rPr>
          <w:rFonts w:eastAsia="Times New Roman" w:cs="Times New Roman"/>
          <w:b/>
          <w:color w:val="968C8C" w:themeColor="accent6"/>
          <w:spacing w:val="-7"/>
          <w:sz w:val="26"/>
          <w:szCs w:val="26"/>
          <w:lang w:eastAsia="it-IT"/>
        </w:rPr>
        <w:t xml:space="preserve"> </w:t>
      </w:r>
    </w:p>
    <w:p w:rsidR="004E18F4" w:rsidRPr="004E18F4" w:rsidRDefault="004E18F4" w:rsidP="004E18F4">
      <w:pPr>
        <w:spacing w:after="0"/>
        <w:jc w:val="both"/>
        <w:rPr>
          <w:rFonts w:eastAsia="Times New Roman" w:cs="Times New Roman"/>
          <w:spacing w:val="-7"/>
          <w:sz w:val="26"/>
          <w:szCs w:val="26"/>
          <w:lang w:eastAsia="it-IT"/>
        </w:rPr>
      </w:pPr>
      <w:r w:rsidRPr="004E18F4">
        <w:rPr>
          <w:rFonts w:eastAsia="Times New Roman" w:cs="Times New Roman"/>
          <w:spacing w:val="-7"/>
          <w:sz w:val="26"/>
          <w:szCs w:val="26"/>
          <w:lang w:eastAsia="it-IT"/>
        </w:rPr>
        <w:t>Gli obiettivi di Terza Missione del Dipartimento di Ingegneria Industriale sono stati definiti in accordo alle linee guida stabilite dall’Ateneo nel Piano Strategico. All’interno del Dipartimento di Ingegneria Industriale sono presenti competenze, professionalità, idee e progetti che, singolarmente o attraverso progetti multidisciplinari, coinvolgono i diversi settori scientifico disciplinari dei suoi componenti. Se opportunamente indirizzati possono essere di enorme valore sociale e possono generare un ritorno economico che a sua volta può essere investito in attività di ricerca e in ulteriori iniziative di terza missione.</w:t>
      </w:r>
    </w:p>
    <w:p w:rsidR="004E18F4" w:rsidRPr="004E18F4" w:rsidRDefault="004E18F4" w:rsidP="004E18F4">
      <w:pPr>
        <w:spacing w:after="0"/>
        <w:jc w:val="both"/>
        <w:rPr>
          <w:rFonts w:eastAsia="Times New Roman" w:cs="Times New Roman"/>
          <w:spacing w:val="-7"/>
          <w:sz w:val="26"/>
          <w:szCs w:val="26"/>
          <w:lang w:eastAsia="it-IT"/>
        </w:rPr>
      </w:pPr>
    </w:p>
    <w:p w:rsidR="004E18F4" w:rsidRPr="004E18F4" w:rsidRDefault="004E18F4" w:rsidP="004E18F4">
      <w:pPr>
        <w:spacing w:after="0"/>
        <w:jc w:val="both"/>
        <w:rPr>
          <w:rFonts w:eastAsia="Times New Roman" w:cs="Times New Roman"/>
          <w:spacing w:val="-7"/>
          <w:sz w:val="26"/>
          <w:szCs w:val="26"/>
          <w:lang w:eastAsia="it-IT"/>
        </w:rPr>
      </w:pPr>
      <w:r w:rsidRPr="004E18F4">
        <w:rPr>
          <w:rFonts w:eastAsia="Times New Roman" w:cs="Times New Roman"/>
          <w:spacing w:val="-7"/>
          <w:sz w:val="26"/>
          <w:szCs w:val="26"/>
          <w:lang w:eastAsia="it-IT"/>
        </w:rPr>
        <w:t xml:space="preserve">Gli obiettivi di Terza Missione del Dipartimento di Ingegneria Industriale </w:t>
      </w:r>
      <w:r w:rsidR="001F0E77">
        <w:rPr>
          <w:rFonts w:eastAsia="Times New Roman" w:cs="Times New Roman"/>
          <w:spacing w:val="-7"/>
          <w:sz w:val="26"/>
          <w:szCs w:val="26"/>
          <w:lang w:eastAsia="it-IT"/>
        </w:rPr>
        <w:t xml:space="preserve">per il triennio 2017-2019 </w:t>
      </w:r>
      <w:r w:rsidRPr="004E18F4">
        <w:rPr>
          <w:rFonts w:eastAsia="Times New Roman" w:cs="Times New Roman"/>
          <w:spacing w:val="-7"/>
          <w:sz w:val="26"/>
          <w:szCs w:val="26"/>
          <w:lang w:eastAsia="it-IT"/>
        </w:rPr>
        <w:t xml:space="preserve">sono quindi riassunti in quattro principali filoni come segue e come sotto descritto anche in relazione agli specifici Obiettivi operativi e agli Indicatori di monitoraggio: </w:t>
      </w:r>
    </w:p>
    <w:p w:rsidR="004E18F4" w:rsidRPr="004E18F4" w:rsidRDefault="004E18F4" w:rsidP="004E18F4">
      <w:pPr>
        <w:pStyle w:val="Paragrafoelenco"/>
        <w:numPr>
          <w:ilvl w:val="0"/>
          <w:numId w:val="19"/>
        </w:numPr>
        <w:spacing w:after="0"/>
        <w:jc w:val="both"/>
        <w:rPr>
          <w:rFonts w:eastAsia="Times New Roman" w:cs="Times New Roman"/>
          <w:spacing w:val="-7"/>
          <w:sz w:val="26"/>
          <w:szCs w:val="26"/>
          <w:lang w:eastAsia="it-IT"/>
        </w:rPr>
      </w:pPr>
      <w:r w:rsidRPr="004E18F4">
        <w:rPr>
          <w:rFonts w:eastAsia="Times New Roman" w:cs="Times New Roman"/>
          <w:spacing w:val="-7"/>
          <w:sz w:val="26"/>
          <w:szCs w:val="26"/>
          <w:lang w:eastAsia="it-IT"/>
        </w:rPr>
        <w:t xml:space="preserve">Potenziare le azioni di supporto alla ricerca scientifica e industriale; </w:t>
      </w:r>
    </w:p>
    <w:p w:rsidR="004E18F4" w:rsidRPr="004E18F4" w:rsidRDefault="004E18F4" w:rsidP="004E18F4">
      <w:pPr>
        <w:pStyle w:val="Paragrafoelenco"/>
        <w:numPr>
          <w:ilvl w:val="0"/>
          <w:numId w:val="19"/>
        </w:numPr>
        <w:spacing w:after="0"/>
        <w:jc w:val="both"/>
        <w:rPr>
          <w:rFonts w:eastAsia="Times New Roman" w:cs="Times New Roman"/>
          <w:spacing w:val="-7"/>
          <w:sz w:val="26"/>
          <w:szCs w:val="26"/>
          <w:lang w:eastAsia="it-IT"/>
        </w:rPr>
      </w:pPr>
      <w:r w:rsidRPr="004E18F4">
        <w:rPr>
          <w:rFonts w:eastAsia="Times New Roman" w:cs="Times New Roman"/>
          <w:spacing w:val="-7"/>
          <w:sz w:val="26"/>
          <w:szCs w:val="26"/>
          <w:lang w:eastAsia="it-IT"/>
        </w:rPr>
        <w:t xml:space="preserve">Potenziare le azioni di supporto allo sviluppo industriale ed economico; </w:t>
      </w:r>
    </w:p>
    <w:p w:rsidR="004E18F4" w:rsidRPr="004E18F4" w:rsidRDefault="004E18F4" w:rsidP="004E18F4">
      <w:pPr>
        <w:pStyle w:val="Paragrafoelenco"/>
        <w:numPr>
          <w:ilvl w:val="0"/>
          <w:numId w:val="19"/>
        </w:numPr>
        <w:spacing w:after="0"/>
        <w:jc w:val="both"/>
        <w:rPr>
          <w:rFonts w:eastAsia="Times New Roman" w:cs="Times New Roman"/>
          <w:spacing w:val="-7"/>
          <w:sz w:val="26"/>
          <w:szCs w:val="26"/>
          <w:lang w:eastAsia="it-IT"/>
        </w:rPr>
      </w:pPr>
      <w:r w:rsidRPr="004E18F4">
        <w:rPr>
          <w:rFonts w:eastAsia="Times New Roman" w:cs="Times New Roman"/>
          <w:spacing w:val="-7"/>
          <w:sz w:val="26"/>
          <w:szCs w:val="26"/>
          <w:lang w:eastAsia="it-IT"/>
        </w:rPr>
        <w:t>Incoraggiare forme di dialogo e di partenariato con le imprese, il settore pubblico, gli ordini professionali e gli organismi di ricerca pubblici e privati;</w:t>
      </w:r>
    </w:p>
    <w:p w:rsidR="004E18F4" w:rsidRDefault="004E18F4" w:rsidP="004E18F4">
      <w:pPr>
        <w:pStyle w:val="Paragrafoelenco"/>
        <w:numPr>
          <w:ilvl w:val="0"/>
          <w:numId w:val="19"/>
        </w:numPr>
        <w:spacing w:after="0"/>
        <w:jc w:val="both"/>
        <w:rPr>
          <w:rFonts w:eastAsia="Times New Roman" w:cs="Times New Roman"/>
          <w:spacing w:val="-7"/>
          <w:sz w:val="26"/>
          <w:szCs w:val="26"/>
          <w:lang w:eastAsia="it-IT"/>
        </w:rPr>
      </w:pPr>
      <w:r w:rsidRPr="004E18F4">
        <w:rPr>
          <w:rFonts w:eastAsia="Times New Roman" w:cs="Times New Roman"/>
          <w:spacing w:val="-7"/>
          <w:sz w:val="26"/>
          <w:szCs w:val="26"/>
          <w:lang w:eastAsia="it-IT"/>
        </w:rPr>
        <w:t>Promuovere la cultura tecnico-scientifica nella società civile.</w:t>
      </w:r>
    </w:p>
    <w:p w:rsidR="0053478F" w:rsidRDefault="0053478F" w:rsidP="004E18F4">
      <w:pPr>
        <w:pStyle w:val="Paragrafoelenco"/>
        <w:spacing w:after="0"/>
        <w:jc w:val="both"/>
      </w:pPr>
    </w:p>
    <w:p w:rsidR="00857175" w:rsidRPr="0053478F" w:rsidRDefault="00857175" w:rsidP="004E18F4">
      <w:pPr>
        <w:pStyle w:val="Paragrafoelenco"/>
        <w:spacing w:after="0"/>
        <w:jc w:val="both"/>
      </w:pPr>
    </w:p>
    <w:p w:rsidR="0053478F" w:rsidRDefault="0053478F">
      <w:pPr>
        <w:spacing w:after="200" w:line="276" w:lineRule="auto"/>
        <w:rPr>
          <w:rFonts w:eastAsia="Times New Roman" w:cs="Times New Roman"/>
          <w:spacing w:val="-7"/>
          <w:sz w:val="26"/>
          <w:szCs w:val="26"/>
          <w:lang w:eastAsia="it-IT"/>
        </w:rPr>
      </w:pPr>
      <w:r>
        <w:rPr>
          <w:rFonts w:eastAsia="Times New Roman" w:cs="Times New Roman"/>
          <w:spacing w:val="-7"/>
          <w:sz w:val="26"/>
          <w:szCs w:val="26"/>
          <w:lang w:eastAsia="it-IT"/>
        </w:rPr>
        <w:br w:type="page"/>
      </w:r>
    </w:p>
    <w:p w:rsidR="00857175" w:rsidRPr="00857175" w:rsidRDefault="00857175" w:rsidP="00857175">
      <w:pPr>
        <w:pStyle w:val="Titolo2"/>
        <w:rPr>
          <w:rFonts w:eastAsia="Times New Roman"/>
          <w:lang w:eastAsia="it-IT"/>
        </w:rPr>
      </w:pPr>
      <w:r w:rsidRPr="00857175">
        <w:rPr>
          <w:rFonts w:eastAsia="Times New Roman"/>
          <w:lang w:eastAsia="it-IT"/>
        </w:rPr>
        <w:lastRenderedPageBreak/>
        <w:t>1) Potenziare le azioni di supporto alla ricerca</w:t>
      </w:r>
    </w:p>
    <w:p w:rsidR="00857175" w:rsidRPr="00857175" w:rsidRDefault="00857175" w:rsidP="00857175">
      <w:pPr>
        <w:pStyle w:val="Paragrafoelenco"/>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Questo obiettivo ha come finalità quella di stimolare e sostenere le attività di ricerca scientifica e industriale dei professori e dei ricercatori mettendo a frutto tutte le potenziali sinergie che dalle interazioni continue tra il Dipartimento e le imprese del territorio possano derivare. In considerazione del fatto che le conoscenze e le competenze presenti nel Dipartimento di Ingegneria Industriale non sempre sono di immediata fruibilità per applicazioni industriali si prevedono diversi momenti di incontro tra Ateneo e imprese perché i ricercatori universitari possano innestare la capacità di applicare il metodo scientifico alla ricerca industriale. In questa maniera il Dipartimento può diventare un partner vero del mondo economico e delle aziende, apprezzato per le proprie competenze anche al di fuori del proprio ambito, assurgendo così al ruolo di soggetto qualificato e ricercato per collaborazioni scientifiche e professionali. Da questo punto di vista anche il Dottorato di Ricerca in Ingegneria Industriale può svolgere un ruolo importante grazie alle diverse collaborazioni internazionali con aziende ed università estere ed alla possibilità di costruire percorsi di dottorato congiunti.</w:t>
      </w:r>
    </w:p>
    <w:p w:rsidR="00857175" w:rsidRPr="00857175" w:rsidRDefault="00857175" w:rsidP="00857175">
      <w:pPr>
        <w:pStyle w:val="Paragrafoelenco"/>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Gli obiettivi operativi e gli indicatori di monitoraggio dell’efficacia delle azioni intraprese sono riassunti nell’elenco sottostante.</w:t>
      </w:r>
    </w:p>
    <w:p w:rsidR="00857175" w:rsidRPr="00857175" w:rsidRDefault="00857175" w:rsidP="00857175">
      <w:pPr>
        <w:pStyle w:val="Paragrafoelenco"/>
        <w:spacing w:after="0"/>
        <w:jc w:val="both"/>
        <w:rPr>
          <w:rFonts w:eastAsia="Times New Roman" w:cs="Times New Roman"/>
          <w:spacing w:val="-7"/>
          <w:sz w:val="26"/>
          <w:szCs w:val="26"/>
          <w:lang w:eastAsia="it-IT"/>
        </w:rPr>
      </w:pPr>
    </w:p>
    <w:p w:rsidR="00857175" w:rsidRPr="00857175" w:rsidRDefault="00857175" w:rsidP="00857175">
      <w:pPr>
        <w:pStyle w:val="Titolo3"/>
        <w:ind w:left="709"/>
        <w:jc w:val="both"/>
        <w:rPr>
          <w:rFonts w:eastAsia="Times New Roman"/>
          <w:sz w:val="26"/>
          <w:szCs w:val="26"/>
          <w:lang w:eastAsia="it-IT"/>
        </w:rPr>
      </w:pPr>
      <w:r w:rsidRPr="00857175">
        <w:rPr>
          <w:rFonts w:eastAsia="Times New Roman"/>
          <w:sz w:val="26"/>
          <w:szCs w:val="26"/>
          <w:lang w:eastAsia="it-IT"/>
        </w:rPr>
        <w:t xml:space="preserve">Obiettivo operativo: promuovere momenti di confronto tra i dipartimenti e le imprese o reti di imprese per individuare le possibili collaborazioni. </w:t>
      </w:r>
    </w:p>
    <w:p w:rsidR="00857175" w:rsidRPr="00857175" w:rsidRDefault="001F0E77" w:rsidP="00857175">
      <w:pPr>
        <w:pStyle w:val="Paragrafoelenco"/>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Indicatori</w:t>
      </w:r>
      <w:r w:rsidR="00857175" w:rsidRPr="00857175">
        <w:rPr>
          <w:rFonts w:eastAsia="Times New Roman" w:cs="Times New Roman"/>
          <w:spacing w:val="-7"/>
          <w:sz w:val="26"/>
          <w:szCs w:val="26"/>
          <w:lang w:eastAsia="it-IT"/>
        </w:rPr>
        <w:t xml:space="preserve">: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 xml:space="preserve">numero di progetti specifici di innovazione attivati tra dipartimenti e imprese o reti di imprese;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numero di collaborazioni fra dottorato di ricerca e mondo del lavoro.</w:t>
      </w:r>
    </w:p>
    <w:p w:rsidR="00857175" w:rsidRDefault="00857175" w:rsidP="0053478F">
      <w:pPr>
        <w:pStyle w:val="Paragrafoelenco"/>
        <w:spacing w:after="0"/>
        <w:jc w:val="both"/>
        <w:rPr>
          <w:rFonts w:eastAsia="Times New Roman" w:cs="Times New Roman"/>
          <w:spacing w:val="-7"/>
          <w:sz w:val="26"/>
          <w:szCs w:val="26"/>
          <w:lang w:eastAsia="it-IT"/>
        </w:rPr>
      </w:pPr>
    </w:p>
    <w:p w:rsidR="0053478F" w:rsidRDefault="0053478F">
      <w:pPr>
        <w:spacing w:after="200" w:line="276" w:lineRule="auto"/>
        <w:rPr>
          <w:rFonts w:eastAsia="Times New Roman" w:cs="Times New Roman"/>
          <w:b/>
          <w:color w:val="968C8C" w:themeColor="accent6"/>
          <w:spacing w:val="-7"/>
          <w:sz w:val="26"/>
          <w:szCs w:val="26"/>
          <w:lang w:eastAsia="it-IT"/>
        </w:rPr>
      </w:pPr>
      <w:r>
        <w:rPr>
          <w:rFonts w:eastAsia="Times New Roman" w:cs="Times New Roman"/>
          <w:b/>
          <w:color w:val="968C8C" w:themeColor="accent6"/>
          <w:spacing w:val="-7"/>
          <w:sz w:val="26"/>
          <w:szCs w:val="26"/>
          <w:lang w:eastAsia="it-IT"/>
        </w:rPr>
        <w:br w:type="page"/>
      </w:r>
    </w:p>
    <w:p w:rsidR="00857175" w:rsidRPr="00857175" w:rsidRDefault="00857175" w:rsidP="00857175">
      <w:pPr>
        <w:pStyle w:val="Titolo2"/>
        <w:jc w:val="both"/>
        <w:rPr>
          <w:rFonts w:eastAsia="Times New Roman"/>
          <w:lang w:eastAsia="it-IT"/>
        </w:rPr>
      </w:pPr>
      <w:r w:rsidRPr="00857175">
        <w:rPr>
          <w:rFonts w:eastAsia="Times New Roman"/>
          <w:lang w:eastAsia="it-IT"/>
        </w:rPr>
        <w:lastRenderedPageBreak/>
        <w:t>2) Potenziare le azioni di supporto allo sviluppo industriale ed economico</w:t>
      </w:r>
    </w:p>
    <w:p w:rsidR="00857175" w:rsidRPr="00857175" w:rsidRDefault="00857175" w:rsidP="00857175">
      <w:pPr>
        <w:pStyle w:val="Paragrafoelenco"/>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Questo obiettivo si prefigge di valorizzare il ruolo del Dipartimento rispetto al substrato industriale in cui opera, svolgendo in modo organico e strutturato un’attività di trasferimento delle conoscenze ad alto impatto. Il trasferimento tecnologico è una di queste attività. In questa ottica il Dipartimento intende stimolare soprattutto: la capacità di proporre idee originali o di integrare conoscenze tra loro eterogenee; la capacità di trasferire conoscenze mediante corsi di formazione in azienda; l’analisi dei processi produttivi che possono essere migliorati/razionalizzati grazie al proprio intervento; la possibilità di cogliere opportunità che il Dipartimento, operando in sinergia con le aziende del territorio, può stimolare.</w:t>
      </w:r>
    </w:p>
    <w:p w:rsidR="00857175" w:rsidRPr="00857175" w:rsidRDefault="00857175" w:rsidP="00857175">
      <w:pPr>
        <w:pStyle w:val="Paragrafoelenco"/>
        <w:spacing w:after="0"/>
        <w:jc w:val="both"/>
        <w:rPr>
          <w:rFonts w:eastAsia="Times New Roman" w:cs="Times New Roman"/>
          <w:spacing w:val="-7"/>
          <w:sz w:val="26"/>
          <w:szCs w:val="26"/>
          <w:lang w:eastAsia="it-IT"/>
        </w:rPr>
      </w:pPr>
    </w:p>
    <w:p w:rsidR="00857175" w:rsidRPr="00857175" w:rsidRDefault="00857175" w:rsidP="00857175">
      <w:pPr>
        <w:pStyle w:val="Titolo3"/>
        <w:ind w:left="709"/>
        <w:jc w:val="both"/>
        <w:rPr>
          <w:rFonts w:eastAsia="Times New Roman"/>
          <w:sz w:val="26"/>
          <w:szCs w:val="26"/>
          <w:lang w:eastAsia="it-IT"/>
        </w:rPr>
      </w:pPr>
      <w:r w:rsidRPr="00857175">
        <w:rPr>
          <w:rFonts w:eastAsia="Times New Roman"/>
          <w:sz w:val="26"/>
          <w:szCs w:val="26"/>
          <w:lang w:eastAsia="it-IT"/>
        </w:rPr>
        <w:t>Obiettivo operativo: trasferimento di conoscenze presso le aziende</w:t>
      </w:r>
    </w:p>
    <w:p w:rsidR="00857175" w:rsidRPr="00857175" w:rsidRDefault="001F0E77" w:rsidP="00857175">
      <w:pPr>
        <w:pStyle w:val="Paragrafoelenco"/>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Indicatori</w:t>
      </w:r>
      <w:r w:rsidR="00857175" w:rsidRPr="00857175">
        <w:rPr>
          <w:rFonts w:eastAsia="Times New Roman" w:cs="Times New Roman"/>
          <w:spacing w:val="-7"/>
          <w:sz w:val="26"/>
          <w:szCs w:val="26"/>
          <w:lang w:eastAsia="it-IT"/>
        </w:rPr>
        <w:t xml:space="preserve">: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numero di corsi erogati in ambito industriale</w:t>
      </w:r>
    </w:p>
    <w:p w:rsidR="00857175" w:rsidRPr="002E73B3" w:rsidRDefault="00857175" w:rsidP="00857175">
      <w:pPr>
        <w:spacing w:after="0"/>
        <w:jc w:val="both"/>
        <w:rPr>
          <w:spacing w:val="-7"/>
        </w:rPr>
      </w:pPr>
    </w:p>
    <w:p w:rsidR="00857175" w:rsidRPr="00857175" w:rsidRDefault="00857175" w:rsidP="00857175">
      <w:pPr>
        <w:pStyle w:val="Titolo3"/>
        <w:ind w:left="709"/>
        <w:jc w:val="both"/>
        <w:rPr>
          <w:rFonts w:eastAsia="Times New Roman"/>
          <w:sz w:val="26"/>
          <w:szCs w:val="26"/>
          <w:lang w:eastAsia="it-IT"/>
        </w:rPr>
      </w:pPr>
      <w:r w:rsidRPr="00857175">
        <w:rPr>
          <w:rFonts w:eastAsia="Times New Roman"/>
          <w:sz w:val="26"/>
          <w:szCs w:val="26"/>
          <w:lang w:eastAsia="it-IT"/>
        </w:rPr>
        <w:t>Obiettivo operativo: Favorire la nascita di spin-off e start-up.</w:t>
      </w:r>
    </w:p>
    <w:p w:rsidR="00857175" w:rsidRPr="00857175" w:rsidRDefault="001F0E77" w:rsidP="00857175">
      <w:pPr>
        <w:pStyle w:val="Paragrafoelenco"/>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Indicatori</w:t>
      </w:r>
      <w:r w:rsidR="00857175" w:rsidRPr="00857175">
        <w:rPr>
          <w:rFonts w:eastAsia="Times New Roman" w:cs="Times New Roman"/>
          <w:spacing w:val="-7"/>
          <w:sz w:val="26"/>
          <w:szCs w:val="26"/>
          <w:lang w:eastAsia="it-IT"/>
        </w:rPr>
        <w:t xml:space="preserve">: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n</w:t>
      </w:r>
      <w:r w:rsidRPr="00857175">
        <w:rPr>
          <w:rFonts w:eastAsia="Times New Roman" w:cs="Times New Roman"/>
          <w:spacing w:val="-7"/>
          <w:sz w:val="26"/>
          <w:szCs w:val="26"/>
          <w:lang w:eastAsia="it-IT"/>
        </w:rPr>
        <w:t>umero di accordi relativi a spin-off e start-up universitari e monitoraggio del numero e tipologia degli spin-off e delle start-up avviate e i risultati ottenuti, dandone visibilità attraverso adeguati strumenti.</w:t>
      </w:r>
    </w:p>
    <w:p w:rsidR="00857175" w:rsidRPr="002E73B3" w:rsidRDefault="00857175" w:rsidP="00857175">
      <w:pPr>
        <w:pStyle w:val="Paragrafoelenco"/>
        <w:ind w:left="0"/>
        <w:rPr>
          <w:b/>
          <w:spacing w:val="-7"/>
        </w:rPr>
      </w:pPr>
    </w:p>
    <w:p w:rsidR="00857175" w:rsidRPr="00857175" w:rsidRDefault="00857175" w:rsidP="00857175">
      <w:pPr>
        <w:pStyle w:val="Titolo3"/>
        <w:ind w:left="709"/>
        <w:jc w:val="both"/>
        <w:rPr>
          <w:rFonts w:eastAsia="Times New Roman"/>
          <w:sz w:val="26"/>
          <w:szCs w:val="26"/>
          <w:lang w:eastAsia="it-IT"/>
        </w:rPr>
      </w:pPr>
      <w:r w:rsidRPr="00857175">
        <w:rPr>
          <w:rFonts w:eastAsia="Times New Roman"/>
          <w:sz w:val="26"/>
          <w:szCs w:val="26"/>
          <w:lang w:eastAsia="it-IT"/>
        </w:rPr>
        <w:t>Obiettivo operativo: sostenere la tutela della proprietà industriale e la sua valorizzazione economica</w:t>
      </w:r>
    </w:p>
    <w:p w:rsidR="00857175" w:rsidRPr="00857175" w:rsidRDefault="001F0E77" w:rsidP="00857175">
      <w:pPr>
        <w:pStyle w:val="Paragrafoelenco"/>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Indicatori</w:t>
      </w:r>
      <w:r w:rsidR="00857175" w:rsidRPr="00857175">
        <w:rPr>
          <w:rFonts w:eastAsia="Times New Roman" w:cs="Times New Roman"/>
          <w:spacing w:val="-7"/>
          <w:sz w:val="26"/>
          <w:szCs w:val="26"/>
          <w:lang w:eastAsia="it-IT"/>
        </w:rPr>
        <w:t xml:space="preserve">: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 xml:space="preserve">numero di accordi di collaborazioni industriali (inclusi non-disclosure agreement NDA);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numero di brevetti depositati.</w:t>
      </w:r>
    </w:p>
    <w:p w:rsidR="00857175" w:rsidRDefault="00857175" w:rsidP="0053478F">
      <w:pPr>
        <w:pStyle w:val="Paragrafoelenco"/>
        <w:spacing w:after="0"/>
        <w:jc w:val="both"/>
        <w:rPr>
          <w:rFonts w:eastAsia="Times New Roman" w:cs="Times New Roman"/>
          <w:spacing w:val="-7"/>
          <w:sz w:val="26"/>
          <w:szCs w:val="26"/>
          <w:lang w:eastAsia="it-IT"/>
        </w:rPr>
      </w:pPr>
    </w:p>
    <w:p w:rsidR="008B4019" w:rsidRDefault="008B4019">
      <w:pPr>
        <w:spacing w:after="200" w:line="276" w:lineRule="auto"/>
        <w:rPr>
          <w:rFonts w:eastAsia="Times New Roman" w:cs="Times New Roman"/>
          <w:spacing w:val="-7"/>
          <w:sz w:val="26"/>
          <w:szCs w:val="26"/>
          <w:lang w:eastAsia="it-IT"/>
        </w:rPr>
      </w:pPr>
      <w:r>
        <w:rPr>
          <w:rFonts w:eastAsia="Times New Roman" w:cs="Times New Roman"/>
          <w:spacing w:val="-7"/>
          <w:sz w:val="26"/>
          <w:szCs w:val="26"/>
          <w:lang w:eastAsia="it-IT"/>
        </w:rPr>
        <w:br w:type="page"/>
      </w:r>
    </w:p>
    <w:p w:rsidR="00857175" w:rsidRPr="00857175" w:rsidRDefault="00857175" w:rsidP="00857175">
      <w:pPr>
        <w:pStyle w:val="Titolo2"/>
        <w:jc w:val="both"/>
        <w:rPr>
          <w:rFonts w:eastAsia="Times New Roman"/>
          <w:lang w:eastAsia="it-IT"/>
        </w:rPr>
      </w:pPr>
      <w:r w:rsidRPr="00857175">
        <w:rPr>
          <w:rFonts w:eastAsia="Times New Roman"/>
          <w:lang w:eastAsia="it-IT"/>
        </w:rPr>
        <w:lastRenderedPageBreak/>
        <w:t>3) Incoraggiare forme di dialogo e di partenariato con le imprese, il settore pubblico, gli ordini professionali e gli organismi di ricerca pubblici e soggetti privati.</w:t>
      </w:r>
    </w:p>
    <w:p w:rsidR="00857175" w:rsidRDefault="00857175" w:rsidP="00857175">
      <w:pPr>
        <w:pStyle w:val="Paragrafoelenco"/>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Questo obiettivo si prefigge di valorizzare il ruolo del Dipartimento rispetto al resto della società e del substrato industriale in cui opera. Si incoraggeranno tutte quelle azioni che portano al dialogo e collaborazione con il settore pubblico-privato finalizzate ad attività di terza missione.</w:t>
      </w:r>
    </w:p>
    <w:p w:rsidR="00857175" w:rsidRPr="00857175" w:rsidRDefault="00857175" w:rsidP="00857175">
      <w:pPr>
        <w:pStyle w:val="Paragrafoelenco"/>
        <w:spacing w:after="0"/>
        <w:jc w:val="both"/>
        <w:rPr>
          <w:rFonts w:eastAsia="Times New Roman" w:cs="Times New Roman"/>
          <w:spacing w:val="-7"/>
          <w:sz w:val="26"/>
          <w:szCs w:val="26"/>
          <w:lang w:eastAsia="it-IT"/>
        </w:rPr>
      </w:pPr>
    </w:p>
    <w:p w:rsidR="00857175" w:rsidRPr="00857175" w:rsidRDefault="00857175" w:rsidP="00857175">
      <w:pPr>
        <w:pStyle w:val="Titolo3"/>
        <w:ind w:left="709"/>
        <w:jc w:val="both"/>
        <w:rPr>
          <w:rFonts w:eastAsia="Times New Roman"/>
          <w:sz w:val="26"/>
          <w:szCs w:val="26"/>
          <w:lang w:eastAsia="it-IT"/>
        </w:rPr>
      </w:pPr>
      <w:r w:rsidRPr="00857175">
        <w:rPr>
          <w:rFonts w:eastAsia="Times New Roman"/>
          <w:sz w:val="26"/>
          <w:szCs w:val="26"/>
          <w:lang w:eastAsia="it-IT"/>
        </w:rPr>
        <w:t>Obiettivo operativo: promuovere partenariati, accordi quadro e attuativi con enti esterni</w:t>
      </w:r>
    </w:p>
    <w:p w:rsidR="00857175" w:rsidRPr="00857175" w:rsidRDefault="001F0E77" w:rsidP="00857175">
      <w:pPr>
        <w:pStyle w:val="Paragrafoelenco"/>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Indicatori</w:t>
      </w:r>
      <w:r w:rsidR="00857175" w:rsidRPr="00857175">
        <w:rPr>
          <w:rFonts w:eastAsia="Times New Roman" w:cs="Times New Roman"/>
          <w:spacing w:val="-7"/>
          <w:sz w:val="26"/>
          <w:szCs w:val="26"/>
          <w:lang w:eastAsia="it-IT"/>
        </w:rPr>
        <w:t xml:space="preserve">: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 xml:space="preserve">numero di accordi di collaborazione, quadro o attuativi siglati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numero di partenariati costituiti</w:t>
      </w:r>
    </w:p>
    <w:p w:rsidR="00857175" w:rsidRDefault="00857175" w:rsidP="00857175">
      <w:pPr>
        <w:jc w:val="both"/>
        <w:rPr>
          <w:spacing w:val="-7"/>
        </w:rPr>
      </w:pPr>
    </w:p>
    <w:p w:rsidR="00857175" w:rsidRDefault="00857175">
      <w:pPr>
        <w:spacing w:after="200" w:line="276" w:lineRule="auto"/>
        <w:rPr>
          <w:spacing w:val="-7"/>
        </w:rPr>
      </w:pPr>
      <w:r>
        <w:rPr>
          <w:spacing w:val="-7"/>
        </w:rPr>
        <w:br w:type="page"/>
      </w:r>
    </w:p>
    <w:p w:rsidR="00857175" w:rsidRPr="00857175" w:rsidRDefault="00857175" w:rsidP="00857175">
      <w:pPr>
        <w:pStyle w:val="Titolo2"/>
        <w:jc w:val="both"/>
        <w:rPr>
          <w:rFonts w:eastAsia="Times New Roman"/>
          <w:lang w:eastAsia="it-IT"/>
        </w:rPr>
      </w:pPr>
      <w:r w:rsidRPr="00857175">
        <w:rPr>
          <w:rFonts w:eastAsia="Times New Roman"/>
          <w:lang w:eastAsia="it-IT"/>
        </w:rPr>
        <w:lastRenderedPageBreak/>
        <w:t>4) Promuovere la cultura tecnico-scientifica nella società civile</w:t>
      </w:r>
    </w:p>
    <w:p w:rsidR="00857175" w:rsidRDefault="00857175" w:rsidP="00857175">
      <w:pPr>
        <w:pStyle w:val="Paragrafoelenco"/>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Questo obiettivo si prefigge di diffondere in consessi pubblici e nel mondo della scuola la cultura tecnico-scientifica. Incontri divulgativi e di formazione, in ambienti diversi dalle aule universitarie, diventano momenti di incontro e confronto con soggetti diversi per promuovere sapere scientifico.</w:t>
      </w:r>
    </w:p>
    <w:p w:rsidR="00857175" w:rsidRPr="00857175" w:rsidRDefault="00857175" w:rsidP="00857175">
      <w:pPr>
        <w:pStyle w:val="Paragrafoelenco"/>
        <w:spacing w:after="0"/>
        <w:jc w:val="both"/>
        <w:rPr>
          <w:rFonts w:eastAsia="Times New Roman" w:cs="Times New Roman"/>
          <w:spacing w:val="-7"/>
          <w:sz w:val="26"/>
          <w:szCs w:val="26"/>
          <w:lang w:eastAsia="it-IT"/>
        </w:rPr>
      </w:pPr>
    </w:p>
    <w:p w:rsidR="00857175" w:rsidRPr="00857175" w:rsidRDefault="00857175" w:rsidP="00857175">
      <w:pPr>
        <w:pStyle w:val="Titolo3"/>
        <w:ind w:left="709"/>
        <w:jc w:val="both"/>
        <w:rPr>
          <w:rFonts w:eastAsia="Times New Roman"/>
          <w:sz w:val="26"/>
          <w:szCs w:val="26"/>
          <w:lang w:eastAsia="it-IT"/>
        </w:rPr>
      </w:pPr>
      <w:r w:rsidRPr="00857175">
        <w:rPr>
          <w:rFonts w:eastAsia="Times New Roman"/>
          <w:sz w:val="26"/>
          <w:szCs w:val="26"/>
          <w:lang w:eastAsia="it-IT"/>
        </w:rPr>
        <w:t>Obiettivo operativo: incoraggiare incontri divulgativi</w:t>
      </w:r>
    </w:p>
    <w:p w:rsidR="00857175" w:rsidRPr="00857175" w:rsidRDefault="001F0E77" w:rsidP="00857175">
      <w:pPr>
        <w:pStyle w:val="Paragrafoelenco"/>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Indicatori</w:t>
      </w:r>
      <w:r w:rsidR="00857175" w:rsidRPr="00857175">
        <w:rPr>
          <w:rFonts w:eastAsia="Times New Roman" w:cs="Times New Roman"/>
          <w:spacing w:val="-7"/>
          <w:sz w:val="26"/>
          <w:szCs w:val="26"/>
          <w:lang w:eastAsia="it-IT"/>
        </w:rPr>
        <w:t xml:space="preserve">: </w:t>
      </w:r>
    </w:p>
    <w:p w:rsidR="00857175" w:rsidRPr="00857175" w:rsidRDefault="00857175" w:rsidP="00857175">
      <w:pPr>
        <w:pStyle w:val="Paragrafoelenco"/>
        <w:numPr>
          <w:ilvl w:val="0"/>
          <w:numId w:val="20"/>
        </w:numPr>
        <w:spacing w:after="0"/>
        <w:jc w:val="both"/>
        <w:rPr>
          <w:rFonts w:eastAsia="Times New Roman" w:cs="Times New Roman"/>
          <w:spacing w:val="-7"/>
          <w:sz w:val="26"/>
          <w:szCs w:val="26"/>
          <w:lang w:eastAsia="it-IT"/>
        </w:rPr>
      </w:pPr>
      <w:r w:rsidRPr="00857175">
        <w:rPr>
          <w:rFonts w:eastAsia="Times New Roman" w:cs="Times New Roman"/>
          <w:spacing w:val="-7"/>
          <w:sz w:val="26"/>
          <w:szCs w:val="26"/>
          <w:lang w:eastAsia="it-IT"/>
        </w:rPr>
        <w:t>numero di incontri, seminari, giornate di studio organizzate o partecipate dal Dipartimento in contesti diversi per attività di terza missione.</w:t>
      </w:r>
    </w:p>
    <w:p w:rsidR="00857175" w:rsidRPr="00140ED3" w:rsidRDefault="00857175" w:rsidP="00857175">
      <w:pPr>
        <w:jc w:val="both"/>
        <w:rPr>
          <w:spacing w:val="-7"/>
        </w:rPr>
      </w:pPr>
    </w:p>
    <w:p w:rsidR="008B4019" w:rsidRDefault="008B4019">
      <w:pPr>
        <w:spacing w:after="200" w:line="276" w:lineRule="auto"/>
        <w:rPr>
          <w:rFonts w:eastAsia="Times New Roman" w:cs="Times New Roman"/>
          <w:b/>
          <w:color w:val="968C8C" w:themeColor="accent6"/>
          <w:spacing w:val="-7"/>
          <w:sz w:val="26"/>
          <w:szCs w:val="26"/>
          <w:lang w:eastAsia="it-IT"/>
        </w:rPr>
      </w:pPr>
      <w:r>
        <w:rPr>
          <w:rFonts w:eastAsia="Times New Roman" w:cs="Times New Roman"/>
          <w:b/>
          <w:color w:val="968C8C" w:themeColor="accent6"/>
          <w:spacing w:val="-7"/>
          <w:sz w:val="26"/>
          <w:szCs w:val="26"/>
          <w:lang w:eastAsia="it-IT"/>
        </w:rPr>
        <w:br w:type="page"/>
      </w:r>
    </w:p>
    <w:p w:rsidR="008B4019" w:rsidRPr="008B4019" w:rsidRDefault="0053478F" w:rsidP="008B4019">
      <w:pPr>
        <w:pStyle w:val="Titolo1"/>
        <w:rPr>
          <w:lang w:eastAsia="it-IT"/>
        </w:rPr>
      </w:pPr>
      <w:r w:rsidRPr="008B4019">
        <w:rPr>
          <w:lang w:eastAsia="it-IT"/>
        </w:rPr>
        <w:lastRenderedPageBreak/>
        <w:t>Monitoraggio degli obiettivi</w:t>
      </w:r>
    </w:p>
    <w:p w:rsidR="00857175" w:rsidRDefault="0053478F" w:rsidP="008B4019">
      <w:pPr>
        <w:spacing w:after="0"/>
        <w:jc w:val="both"/>
        <w:rPr>
          <w:rFonts w:eastAsia="Times New Roman" w:cs="Times New Roman"/>
          <w:spacing w:val="-7"/>
          <w:sz w:val="26"/>
          <w:szCs w:val="26"/>
          <w:lang w:eastAsia="it-IT"/>
        </w:rPr>
      </w:pPr>
      <w:r w:rsidRPr="004C4F18">
        <w:rPr>
          <w:rFonts w:eastAsia="Times New Roman" w:cs="Times New Roman"/>
          <w:spacing w:val="-7"/>
          <w:sz w:val="26"/>
          <w:szCs w:val="26"/>
          <w:lang w:eastAsia="it-IT"/>
        </w:rPr>
        <w:t>Si identifica</w:t>
      </w:r>
      <w:r w:rsidR="007D77AF">
        <w:rPr>
          <w:rFonts w:eastAsia="Times New Roman" w:cs="Times New Roman"/>
          <w:spacing w:val="-7"/>
          <w:sz w:val="26"/>
          <w:szCs w:val="26"/>
          <w:lang w:eastAsia="it-IT"/>
        </w:rPr>
        <w:t>no come obiettivi prioritari</w:t>
      </w:r>
      <w:r w:rsidRPr="004C4F18">
        <w:rPr>
          <w:rFonts w:eastAsia="Times New Roman" w:cs="Times New Roman"/>
          <w:spacing w:val="-7"/>
          <w:sz w:val="26"/>
          <w:szCs w:val="26"/>
          <w:lang w:eastAsia="it-IT"/>
        </w:rPr>
        <w:t xml:space="preserve"> </w:t>
      </w:r>
      <w:r w:rsidR="007D77AF">
        <w:rPr>
          <w:rFonts w:eastAsia="Times New Roman" w:cs="Times New Roman"/>
          <w:spacing w:val="-7"/>
          <w:sz w:val="26"/>
          <w:szCs w:val="26"/>
          <w:lang w:eastAsia="it-IT"/>
        </w:rPr>
        <w:t>quelli</w:t>
      </w:r>
      <w:r w:rsidR="004C4F18">
        <w:rPr>
          <w:rFonts w:eastAsia="Times New Roman" w:cs="Times New Roman"/>
          <w:spacing w:val="-7"/>
          <w:sz w:val="26"/>
          <w:szCs w:val="26"/>
          <w:lang w:eastAsia="it-IT"/>
        </w:rPr>
        <w:t xml:space="preserve"> di potenziamento delle azioni </w:t>
      </w:r>
      <w:r w:rsidR="007D77AF">
        <w:rPr>
          <w:rFonts w:eastAsia="Times New Roman" w:cs="Times New Roman"/>
          <w:spacing w:val="-7"/>
          <w:sz w:val="26"/>
          <w:szCs w:val="26"/>
          <w:lang w:eastAsia="it-IT"/>
        </w:rPr>
        <w:t>di supporto alla ricerca e di promozione della</w:t>
      </w:r>
      <w:r w:rsidR="007D77AF" w:rsidRPr="007D77AF">
        <w:rPr>
          <w:rFonts w:eastAsia="Times New Roman" w:cs="Times New Roman"/>
          <w:spacing w:val="-7"/>
          <w:sz w:val="26"/>
          <w:szCs w:val="26"/>
          <w:lang w:eastAsia="it-IT"/>
        </w:rPr>
        <w:t xml:space="preserve"> cultura tecnico-scientifica nella società civile</w:t>
      </w:r>
      <w:r w:rsidR="007D77AF">
        <w:rPr>
          <w:rFonts w:eastAsia="Times New Roman" w:cs="Times New Roman"/>
          <w:spacing w:val="-7"/>
          <w:sz w:val="26"/>
          <w:szCs w:val="26"/>
          <w:lang w:eastAsia="it-IT"/>
        </w:rPr>
        <w:t>.</w:t>
      </w:r>
    </w:p>
    <w:p w:rsidR="007D77AF" w:rsidRDefault="007D77AF" w:rsidP="008B4019">
      <w:pPr>
        <w:spacing w:after="0"/>
        <w:jc w:val="both"/>
        <w:rPr>
          <w:rFonts w:eastAsia="Times New Roman" w:cs="Times New Roman"/>
          <w:spacing w:val="-7"/>
          <w:sz w:val="26"/>
          <w:szCs w:val="26"/>
          <w:lang w:eastAsia="it-IT"/>
        </w:rPr>
      </w:pPr>
      <w:r>
        <w:rPr>
          <w:rFonts w:eastAsia="Times New Roman" w:cs="Times New Roman"/>
          <w:spacing w:val="-7"/>
          <w:sz w:val="26"/>
          <w:szCs w:val="26"/>
          <w:lang w:eastAsia="it-IT"/>
        </w:rPr>
        <w:t>Questo obiettivi verranno verificati tramite l’</w:t>
      </w:r>
      <w:r w:rsidRPr="008B4019">
        <w:rPr>
          <w:rFonts w:eastAsia="Times New Roman" w:cs="Times New Roman"/>
          <w:spacing w:val="-7"/>
          <w:sz w:val="26"/>
          <w:szCs w:val="26"/>
          <w:lang w:eastAsia="it-IT"/>
        </w:rPr>
        <w:t>indicatore relativo al numero di</w:t>
      </w:r>
      <w:r>
        <w:rPr>
          <w:rFonts w:eastAsia="Times New Roman" w:cs="Times New Roman"/>
          <w:spacing w:val="-7"/>
          <w:sz w:val="26"/>
          <w:szCs w:val="26"/>
          <w:lang w:eastAsia="it-IT"/>
        </w:rPr>
        <w:t xml:space="preserve"> </w:t>
      </w:r>
      <w:r w:rsidRPr="007D77AF">
        <w:rPr>
          <w:rFonts w:eastAsia="Times New Roman" w:cs="Times New Roman"/>
          <w:spacing w:val="-7"/>
          <w:sz w:val="26"/>
          <w:szCs w:val="26"/>
          <w:lang w:eastAsia="it-IT"/>
        </w:rPr>
        <w:t xml:space="preserve">progetti specifici </w:t>
      </w:r>
      <w:r>
        <w:rPr>
          <w:rFonts w:eastAsia="Times New Roman" w:cs="Times New Roman"/>
          <w:spacing w:val="-7"/>
          <w:sz w:val="26"/>
          <w:szCs w:val="26"/>
          <w:lang w:eastAsia="it-IT"/>
        </w:rPr>
        <w:t>attivati tra dipartimento</w:t>
      </w:r>
      <w:r w:rsidRPr="007D77AF">
        <w:rPr>
          <w:rFonts w:eastAsia="Times New Roman" w:cs="Times New Roman"/>
          <w:spacing w:val="-7"/>
          <w:sz w:val="26"/>
          <w:szCs w:val="26"/>
          <w:lang w:eastAsia="it-IT"/>
        </w:rPr>
        <w:t xml:space="preserve"> e imprese o reti di imprese</w:t>
      </w:r>
      <w:r>
        <w:rPr>
          <w:rFonts w:eastAsia="Times New Roman" w:cs="Times New Roman"/>
          <w:spacing w:val="-7"/>
          <w:sz w:val="26"/>
          <w:szCs w:val="26"/>
          <w:lang w:eastAsia="it-IT"/>
        </w:rPr>
        <w:t xml:space="preserve"> e l’indicatore del </w:t>
      </w:r>
      <w:r w:rsidRPr="007D77AF">
        <w:rPr>
          <w:rFonts w:eastAsia="Times New Roman" w:cs="Times New Roman"/>
          <w:spacing w:val="-7"/>
          <w:sz w:val="26"/>
          <w:szCs w:val="26"/>
          <w:lang w:eastAsia="it-IT"/>
        </w:rPr>
        <w:t>numero di incontri, seminari, giornate di studio organizzate o partecipate dal Dipartimento in contesti diversi per attivit</w:t>
      </w:r>
      <w:r w:rsidRPr="007D77AF">
        <w:rPr>
          <w:rFonts w:ascii="Tw Cen MT" w:eastAsia="Times New Roman" w:hAnsi="Tw Cen MT" w:cs="Tw Cen MT"/>
          <w:spacing w:val="-7"/>
          <w:sz w:val="26"/>
          <w:szCs w:val="26"/>
          <w:lang w:eastAsia="it-IT"/>
        </w:rPr>
        <w:t>à</w:t>
      </w:r>
      <w:r w:rsidRPr="007D77AF">
        <w:rPr>
          <w:rFonts w:eastAsia="Times New Roman" w:cs="Times New Roman"/>
          <w:spacing w:val="-7"/>
          <w:sz w:val="26"/>
          <w:szCs w:val="26"/>
          <w:lang w:eastAsia="it-IT"/>
        </w:rPr>
        <w:t xml:space="preserve"> di terza missione.</w:t>
      </w:r>
    </w:p>
    <w:p w:rsidR="008B4019" w:rsidRPr="008B4019" w:rsidRDefault="007D77AF" w:rsidP="008B4019">
      <w:pPr>
        <w:spacing w:after="0"/>
        <w:jc w:val="both"/>
        <w:rPr>
          <w:rFonts w:eastAsia="Times New Roman" w:cs="Times New Roman"/>
          <w:spacing w:val="-7"/>
          <w:sz w:val="26"/>
          <w:szCs w:val="26"/>
          <w:lang w:eastAsia="it-IT"/>
        </w:rPr>
      </w:pPr>
      <w:r w:rsidRPr="008B4019">
        <w:rPr>
          <w:rFonts w:eastAsia="Times New Roman" w:cs="Times New Roman"/>
          <w:spacing w:val="-7"/>
          <w:sz w:val="26"/>
          <w:szCs w:val="26"/>
          <w:lang w:eastAsia="it-IT"/>
        </w:rPr>
        <w:t>Il D</w:t>
      </w:r>
      <w:r>
        <w:rPr>
          <w:rFonts w:eastAsia="Times New Roman" w:cs="Times New Roman"/>
          <w:spacing w:val="-7"/>
          <w:sz w:val="26"/>
          <w:szCs w:val="26"/>
          <w:lang w:eastAsia="it-IT"/>
        </w:rPr>
        <w:t>ipartimento si propone di monitorare l’</w:t>
      </w:r>
      <w:r w:rsidR="00122C6E">
        <w:rPr>
          <w:rFonts w:eastAsia="Times New Roman" w:cs="Times New Roman"/>
          <w:spacing w:val="-7"/>
          <w:sz w:val="26"/>
          <w:szCs w:val="26"/>
          <w:lang w:eastAsia="it-IT"/>
        </w:rPr>
        <w:t>andamento d</w:t>
      </w:r>
      <w:r w:rsidR="00D85718">
        <w:rPr>
          <w:rFonts w:eastAsia="Times New Roman" w:cs="Times New Roman"/>
          <w:spacing w:val="-7"/>
          <w:sz w:val="26"/>
          <w:szCs w:val="26"/>
          <w:lang w:eastAsia="it-IT"/>
        </w:rPr>
        <w:t>i tali</w:t>
      </w:r>
      <w:r w:rsidR="00122C6E">
        <w:rPr>
          <w:rFonts w:eastAsia="Times New Roman" w:cs="Times New Roman"/>
          <w:spacing w:val="-7"/>
          <w:sz w:val="26"/>
          <w:szCs w:val="26"/>
          <w:lang w:eastAsia="it-IT"/>
        </w:rPr>
        <w:t xml:space="preserve"> indicatori, </w:t>
      </w:r>
      <w:r>
        <w:rPr>
          <w:rFonts w:eastAsia="Times New Roman" w:cs="Times New Roman"/>
          <w:spacing w:val="-7"/>
          <w:sz w:val="26"/>
          <w:szCs w:val="26"/>
          <w:lang w:eastAsia="it-IT"/>
        </w:rPr>
        <w:t xml:space="preserve">ma non è in grado di fissare un incremento </w:t>
      </w:r>
      <w:r w:rsidR="00122C6E">
        <w:rPr>
          <w:rFonts w:eastAsia="Times New Roman" w:cs="Times New Roman"/>
          <w:spacing w:val="-7"/>
          <w:sz w:val="26"/>
          <w:szCs w:val="26"/>
          <w:lang w:eastAsia="it-IT"/>
        </w:rPr>
        <w:t xml:space="preserve">annuo </w:t>
      </w:r>
      <w:r>
        <w:rPr>
          <w:rFonts w:eastAsia="Times New Roman" w:cs="Times New Roman"/>
          <w:spacing w:val="-7"/>
          <w:sz w:val="26"/>
          <w:szCs w:val="26"/>
          <w:lang w:eastAsia="it-IT"/>
        </w:rPr>
        <w:t>in quanto</w:t>
      </w:r>
      <w:r w:rsidR="00122C6E">
        <w:rPr>
          <w:rFonts w:eastAsia="Times New Roman" w:cs="Times New Roman"/>
          <w:spacing w:val="-7"/>
          <w:sz w:val="26"/>
          <w:szCs w:val="26"/>
          <w:lang w:eastAsia="it-IT"/>
        </w:rPr>
        <w:t>,</w:t>
      </w:r>
      <w:r>
        <w:rPr>
          <w:rFonts w:eastAsia="Times New Roman" w:cs="Times New Roman"/>
          <w:spacing w:val="-7"/>
          <w:sz w:val="26"/>
          <w:szCs w:val="26"/>
          <w:lang w:eastAsia="it-IT"/>
        </w:rPr>
        <w:t xml:space="preserve"> nel caso della terza missione</w:t>
      </w:r>
      <w:r w:rsidR="00122C6E">
        <w:rPr>
          <w:rFonts w:eastAsia="Times New Roman" w:cs="Times New Roman"/>
          <w:spacing w:val="-7"/>
          <w:sz w:val="26"/>
          <w:szCs w:val="26"/>
          <w:lang w:eastAsia="it-IT"/>
        </w:rPr>
        <w:t>,</w:t>
      </w:r>
      <w:r>
        <w:rPr>
          <w:rFonts w:eastAsia="Times New Roman" w:cs="Times New Roman"/>
          <w:spacing w:val="-7"/>
          <w:sz w:val="26"/>
          <w:szCs w:val="26"/>
          <w:lang w:eastAsia="it-IT"/>
        </w:rPr>
        <w:t xml:space="preserve"> il </w:t>
      </w:r>
      <w:r w:rsidR="00122C6E">
        <w:rPr>
          <w:rFonts w:eastAsia="Times New Roman" w:cs="Times New Roman"/>
          <w:spacing w:val="-7"/>
          <w:sz w:val="26"/>
          <w:szCs w:val="26"/>
          <w:lang w:eastAsia="it-IT"/>
        </w:rPr>
        <w:t>risultato delle azioni è fortemente condizionato dal contesto esterno.</w:t>
      </w:r>
    </w:p>
    <w:sectPr w:rsidR="008B4019" w:rsidRPr="008B4019" w:rsidSect="00845732">
      <w:headerReference w:type="even" r:id="rId11"/>
      <w:headerReference w:type="default" r:id="rId12"/>
      <w:footerReference w:type="even" r:id="rId13"/>
      <w:footerReference w:type="default" r:id="rId14"/>
      <w:pgSz w:w="11907" w:h="16839"/>
      <w:pgMar w:top="1134" w:right="1134" w:bottom="1134" w:left="1134"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BA1" w:rsidRDefault="00BC4BA1">
      <w:pPr>
        <w:spacing w:after="0" w:line="240" w:lineRule="auto"/>
      </w:pPr>
      <w:r>
        <w:separator/>
      </w:r>
    </w:p>
  </w:endnote>
  <w:endnote w:type="continuationSeparator" w:id="0">
    <w:p w:rsidR="00BC4BA1" w:rsidRDefault="00BC4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845732">
    <w:pPr>
      <w:pStyle w:val="Pidipagina"/>
    </w:pPr>
  </w:p>
  <w:p w:rsidR="00845732" w:rsidRDefault="005E5B85">
    <w:pPr>
      <w:pStyle w:val="Pidipaginapari"/>
    </w:pPr>
    <w:r>
      <w:t xml:space="preserve">Pagina </w:t>
    </w:r>
    <w:r w:rsidR="00935E91">
      <w:fldChar w:fldCharType="begin"/>
    </w:r>
    <w:r w:rsidR="00935E91">
      <w:instrText xml:space="preserve"> PAGE   \* MERGEFORMAT </w:instrText>
    </w:r>
    <w:r w:rsidR="00935E91">
      <w:fldChar w:fldCharType="separate"/>
    </w:r>
    <w:r>
      <w:rPr>
        <w:noProof/>
        <w:sz w:val="24"/>
        <w:szCs w:val="24"/>
      </w:rPr>
      <w:t>2</w:t>
    </w:r>
    <w:r w:rsidR="00935E91">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845732">
    <w:pPr>
      <w:pStyle w:val="Pidipagina"/>
    </w:pPr>
  </w:p>
  <w:p w:rsidR="00845732" w:rsidRDefault="005E5B85">
    <w:pPr>
      <w:pStyle w:val="Pidipaginadispari"/>
    </w:pPr>
    <w:r>
      <w:t xml:space="preserve">Pagina </w:t>
    </w:r>
    <w:r w:rsidR="00935E91">
      <w:fldChar w:fldCharType="begin"/>
    </w:r>
    <w:r w:rsidR="00935E91">
      <w:instrText xml:space="preserve"> PAGE   \* MERGEFORMAT </w:instrText>
    </w:r>
    <w:r w:rsidR="00935E91">
      <w:fldChar w:fldCharType="separate"/>
    </w:r>
    <w:r w:rsidR="005A3F1E" w:rsidRPr="005A3F1E">
      <w:rPr>
        <w:noProof/>
        <w:sz w:val="24"/>
        <w:szCs w:val="24"/>
      </w:rPr>
      <w:t>1</w:t>
    </w:r>
    <w:r w:rsidR="00935E91">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BA1" w:rsidRDefault="00BC4BA1">
      <w:pPr>
        <w:spacing w:after="0" w:line="240" w:lineRule="auto"/>
      </w:pPr>
      <w:r>
        <w:separator/>
      </w:r>
    </w:p>
  </w:footnote>
  <w:footnote w:type="continuationSeparator" w:id="0">
    <w:p w:rsidR="00BC4BA1" w:rsidRDefault="00BC4B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BC4BA1">
    <w:pPr>
      <w:pStyle w:val="Intestazionepari"/>
      <w:rPr>
        <w:szCs w:val="20"/>
      </w:rPr>
    </w:pPr>
    <w:sdt>
      <w:sdtPr>
        <w:rPr>
          <w:szCs w:val="20"/>
        </w:rPr>
        <w:alias w:val="Titolo"/>
        <w:id w:val="540890930"/>
        <w:dataBinding w:prefixMappings="xmlns:ns0='http://schemas.openxmlformats.org/package/2006/metadata/core-properties' xmlns:ns1='http://purl.org/dc/elements/1.1/'" w:xpath="/ns0:coreProperties[1]/ns1:title[1]" w:storeItemID="{6C3C8BC8-F283-45AE-878A-BAB7291924A1}"/>
        <w:text/>
      </w:sdtPr>
      <w:sdtEndPr/>
      <w:sdtContent>
        <w:r w:rsidR="008913B1">
          <w:rPr>
            <w:szCs w:val="20"/>
          </w:rPr>
          <w:t>Dipartimento di Ingegneria Industriale – Terza Missione</w:t>
        </w:r>
      </w:sdtContent>
    </w:sdt>
  </w:p>
  <w:p w:rsidR="00845732" w:rsidRDefault="0084573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732" w:rsidRDefault="00BC4BA1">
    <w:pPr>
      <w:pStyle w:val="Intestazionedispari"/>
      <w:rPr>
        <w:szCs w:val="20"/>
      </w:rPr>
    </w:pPr>
    <w:sdt>
      <w:sdtPr>
        <w:rPr>
          <w:szCs w:val="20"/>
        </w:rPr>
        <w:alias w:val="Titolo"/>
        <w:id w:val="540932446"/>
        <w:dataBinding w:prefixMappings="xmlns:ns0='http://schemas.openxmlformats.org/package/2006/metadata/core-properties' xmlns:ns1='http://purl.org/dc/elements/1.1/'" w:xpath="/ns0:coreProperties[1]/ns1:title[1]" w:storeItemID="{6C3C8BC8-F283-45AE-878A-BAB7291924A1}"/>
        <w:text/>
      </w:sdtPr>
      <w:sdtEndPr/>
      <w:sdtContent>
        <w:r w:rsidR="00115611">
          <w:rPr>
            <w:szCs w:val="20"/>
          </w:rPr>
          <w:t>Dipartimento di Ingegneria Industriale</w:t>
        </w:r>
        <w:r w:rsidR="008913B1">
          <w:rPr>
            <w:szCs w:val="20"/>
          </w:rPr>
          <w:t xml:space="preserve"> – Terza Missione</w:t>
        </w:r>
      </w:sdtContent>
    </w:sdt>
  </w:p>
  <w:p w:rsidR="00845732" w:rsidRDefault="0084573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Puntoelenco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Puntoelenco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Puntoelenco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Puntoelenco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B17A9B"/>
    <w:multiLevelType w:val="multilevel"/>
    <w:tmpl w:val="0409001D"/>
    <w:styleLink w:val="StileelencoLuna"/>
    <w:lvl w:ilvl="0">
      <w:start w:val="1"/>
      <w:numFmt w:val="bullet"/>
      <w:lvlText w:val=""/>
      <w:lvlJc w:val="left"/>
      <w:pPr>
        <w:ind w:left="360" w:hanging="360"/>
      </w:pPr>
      <w:rPr>
        <w:rFonts w:asciiTheme="minorHAnsi" w:eastAsiaTheme="minorEastAsia" w:hAnsi="Wingdings 2" w:cstheme="minorBidi" w:hint="default"/>
        <w:color w:val="DD8047"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016688"/>
    <w:multiLevelType w:val="hybridMultilevel"/>
    <w:tmpl w:val="63ECBB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C880799"/>
    <w:multiLevelType w:val="hybridMultilevel"/>
    <w:tmpl w:val="B7F49C8A"/>
    <w:lvl w:ilvl="0" w:tplc="557000B0">
      <w:start w:val="1"/>
      <w:numFmt w:val="bullet"/>
      <w:pStyle w:val="Puntoelenco"/>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42609D2"/>
    <w:multiLevelType w:val="hybridMultilevel"/>
    <w:tmpl w:val="B81A3724"/>
    <w:lvl w:ilvl="0" w:tplc="B97682DE">
      <w:start w:val="3"/>
      <w:numFmt w:val="bullet"/>
      <w:lvlText w:val="−"/>
      <w:lvlJc w:val="left"/>
      <w:pPr>
        <w:ind w:left="1440" w:hanging="360"/>
      </w:pPr>
      <w:rPr>
        <w:rFonts w:ascii="Calibri" w:eastAsiaTheme="minorHAnsi" w:hAnsi="Calibri"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76851E76"/>
    <w:multiLevelType w:val="hybridMultilevel"/>
    <w:tmpl w:val="B964E41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71249B4"/>
    <w:multiLevelType w:val="hybridMultilevel"/>
    <w:tmpl w:val="D2F8324A"/>
    <w:lvl w:ilvl="0" w:tplc="B4C8CE10">
      <w:numFmt w:val="bullet"/>
      <w:lvlText w:val="-"/>
      <w:lvlJc w:val="left"/>
      <w:pPr>
        <w:ind w:left="1080" w:hanging="360"/>
      </w:pPr>
      <w:rPr>
        <w:rFonts w:ascii="Tw Cen MT" w:eastAsia="Times New Roman" w:hAnsi="Tw Cen MT"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7"/>
  </w:num>
  <w:num w:numId="13">
    <w:abstractNumId w:val="3"/>
  </w:num>
  <w:num w:numId="14">
    <w:abstractNumId w:val="2"/>
  </w:num>
  <w:num w:numId="15">
    <w:abstractNumId w:val="1"/>
  </w:num>
  <w:num w:numId="16">
    <w:abstractNumId w:val="0"/>
  </w:num>
  <w:num w:numId="17">
    <w:abstractNumId w:val="5"/>
  </w:num>
  <w:num w:numId="18">
    <w:abstractNumId w:val="6"/>
  </w:num>
  <w:num w:numId="19">
    <w:abstractNumId w:val="9"/>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280"/>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F22"/>
    <w:rsid w:val="000B63D9"/>
    <w:rsid w:val="00115611"/>
    <w:rsid w:val="00122C6E"/>
    <w:rsid w:val="001F0E77"/>
    <w:rsid w:val="00213F22"/>
    <w:rsid w:val="002526D1"/>
    <w:rsid w:val="00254429"/>
    <w:rsid w:val="00297431"/>
    <w:rsid w:val="00487514"/>
    <w:rsid w:val="004C4F18"/>
    <w:rsid w:val="004E18F4"/>
    <w:rsid w:val="0053478F"/>
    <w:rsid w:val="005A3F1E"/>
    <w:rsid w:val="005E5B85"/>
    <w:rsid w:val="00662CE2"/>
    <w:rsid w:val="00743383"/>
    <w:rsid w:val="007D77AF"/>
    <w:rsid w:val="007F6CE4"/>
    <w:rsid w:val="00845732"/>
    <w:rsid w:val="00850F89"/>
    <w:rsid w:val="00857175"/>
    <w:rsid w:val="008913B1"/>
    <w:rsid w:val="008B4019"/>
    <w:rsid w:val="00935E91"/>
    <w:rsid w:val="00976194"/>
    <w:rsid w:val="009856E0"/>
    <w:rsid w:val="009B5D82"/>
    <w:rsid w:val="00B71F3D"/>
    <w:rsid w:val="00B934B2"/>
    <w:rsid w:val="00BC47CC"/>
    <w:rsid w:val="00BC4BA1"/>
    <w:rsid w:val="00C03F31"/>
    <w:rsid w:val="00C3641D"/>
    <w:rsid w:val="00CA396B"/>
    <w:rsid w:val="00CB2C81"/>
    <w:rsid w:val="00D66B31"/>
    <w:rsid w:val="00D857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A35EA9-03D4-4B73-A275-BDBB63DF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45732"/>
    <w:pPr>
      <w:spacing w:after="180" w:line="264" w:lineRule="auto"/>
    </w:pPr>
    <w:rPr>
      <w:rFonts w:eastAsiaTheme="minorEastAsia"/>
      <w:sz w:val="23"/>
      <w:szCs w:val="23"/>
      <w:lang w:val="it-IT"/>
    </w:rPr>
  </w:style>
  <w:style w:type="paragraph" w:styleId="Titolo1">
    <w:name w:val="heading 1"/>
    <w:basedOn w:val="Normale"/>
    <w:next w:val="Normale"/>
    <w:link w:val="Titolo1Carattere"/>
    <w:uiPriority w:val="9"/>
    <w:unhideWhenUsed/>
    <w:qFormat/>
    <w:rsid w:val="00845732"/>
    <w:pPr>
      <w:spacing w:before="300" w:after="80" w:line="240" w:lineRule="auto"/>
      <w:outlineLvl w:val="0"/>
    </w:pPr>
    <w:rPr>
      <w:rFonts w:asciiTheme="majorHAnsi" w:eastAsiaTheme="majorEastAsia" w:hAnsiTheme="majorHAnsi" w:cstheme="majorBidi"/>
      <w:caps/>
      <w:color w:val="775F55" w:themeColor="text2"/>
      <w:sz w:val="32"/>
      <w:szCs w:val="32"/>
    </w:rPr>
  </w:style>
  <w:style w:type="paragraph" w:styleId="Titolo2">
    <w:name w:val="heading 2"/>
    <w:basedOn w:val="Normale"/>
    <w:next w:val="Normale"/>
    <w:link w:val="Titolo2Carattere"/>
    <w:uiPriority w:val="9"/>
    <w:unhideWhenUsed/>
    <w:qFormat/>
    <w:rsid w:val="00845732"/>
    <w:pPr>
      <w:spacing w:before="240" w:after="80"/>
      <w:outlineLvl w:val="1"/>
    </w:pPr>
    <w:rPr>
      <w:b/>
      <w:bCs/>
      <w:color w:val="94B6D2" w:themeColor="accent1"/>
      <w:spacing w:val="20"/>
      <w:sz w:val="28"/>
      <w:szCs w:val="28"/>
    </w:rPr>
  </w:style>
  <w:style w:type="paragraph" w:styleId="Titolo3">
    <w:name w:val="heading 3"/>
    <w:basedOn w:val="Normale"/>
    <w:next w:val="Normale"/>
    <w:link w:val="Titolo3Carattere"/>
    <w:uiPriority w:val="9"/>
    <w:unhideWhenUsed/>
    <w:qFormat/>
    <w:rsid w:val="00845732"/>
    <w:pPr>
      <w:spacing w:before="240" w:after="60"/>
      <w:outlineLvl w:val="2"/>
    </w:pPr>
    <w:rPr>
      <w:b/>
      <w:bCs/>
      <w:color w:val="000000" w:themeColor="text1"/>
      <w:spacing w:val="10"/>
    </w:rPr>
  </w:style>
  <w:style w:type="paragraph" w:styleId="Titolo4">
    <w:name w:val="heading 4"/>
    <w:basedOn w:val="Normale"/>
    <w:next w:val="Normale"/>
    <w:link w:val="Titolo4Carattere"/>
    <w:uiPriority w:val="9"/>
    <w:semiHidden/>
    <w:unhideWhenUsed/>
    <w:qFormat/>
    <w:rsid w:val="00845732"/>
    <w:pPr>
      <w:spacing w:before="240" w:after="0"/>
      <w:outlineLvl w:val="3"/>
    </w:pPr>
    <w:rPr>
      <w:caps/>
      <w:spacing w:val="14"/>
      <w:sz w:val="22"/>
      <w:szCs w:val="22"/>
    </w:rPr>
  </w:style>
  <w:style w:type="paragraph" w:styleId="Titolo5">
    <w:name w:val="heading 5"/>
    <w:basedOn w:val="Normale"/>
    <w:next w:val="Normale"/>
    <w:link w:val="Titolo5Carattere"/>
    <w:uiPriority w:val="9"/>
    <w:semiHidden/>
    <w:unhideWhenUsed/>
    <w:qFormat/>
    <w:rsid w:val="00845732"/>
    <w:pPr>
      <w:spacing w:before="200" w:after="0"/>
      <w:outlineLvl w:val="4"/>
    </w:pPr>
    <w:rPr>
      <w:b/>
      <w:bCs/>
      <w:color w:val="775F55" w:themeColor="text2"/>
      <w:spacing w:val="10"/>
    </w:rPr>
  </w:style>
  <w:style w:type="paragraph" w:styleId="Titolo6">
    <w:name w:val="heading 6"/>
    <w:basedOn w:val="Normale"/>
    <w:next w:val="Normale"/>
    <w:link w:val="Titolo6Carattere"/>
    <w:uiPriority w:val="9"/>
    <w:semiHidden/>
    <w:unhideWhenUsed/>
    <w:qFormat/>
    <w:rsid w:val="00845732"/>
    <w:pPr>
      <w:spacing w:after="0"/>
      <w:outlineLvl w:val="5"/>
    </w:pPr>
    <w:rPr>
      <w:b/>
      <w:bCs/>
      <w:color w:val="DD8047" w:themeColor="accent2"/>
      <w:spacing w:val="10"/>
    </w:rPr>
  </w:style>
  <w:style w:type="paragraph" w:styleId="Titolo7">
    <w:name w:val="heading 7"/>
    <w:basedOn w:val="Normale"/>
    <w:next w:val="Normale"/>
    <w:link w:val="Titolo7Carattere"/>
    <w:uiPriority w:val="9"/>
    <w:semiHidden/>
    <w:unhideWhenUsed/>
    <w:qFormat/>
    <w:rsid w:val="00845732"/>
    <w:pPr>
      <w:spacing w:after="0"/>
      <w:outlineLvl w:val="6"/>
    </w:pPr>
    <w:rPr>
      <w:smallCaps/>
      <w:color w:val="000000" w:themeColor="text1"/>
      <w:spacing w:val="10"/>
    </w:rPr>
  </w:style>
  <w:style w:type="paragraph" w:styleId="Titolo8">
    <w:name w:val="heading 8"/>
    <w:basedOn w:val="Normale"/>
    <w:next w:val="Normale"/>
    <w:link w:val="Titolo8Carattere"/>
    <w:uiPriority w:val="9"/>
    <w:semiHidden/>
    <w:unhideWhenUsed/>
    <w:qFormat/>
    <w:rsid w:val="00845732"/>
    <w:pPr>
      <w:spacing w:after="0"/>
      <w:outlineLvl w:val="7"/>
    </w:pPr>
    <w:rPr>
      <w:b/>
      <w:bCs/>
      <w:i/>
      <w:iCs/>
      <w:color w:val="94B6D2" w:themeColor="accent1"/>
      <w:spacing w:val="10"/>
      <w:sz w:val="24"/>
      <w:szCs w:val="24"/>
    </w:rPr>
  </w:style>
  <w:style w:type="paragraph" w:styleId="Titolo9">
    <w:name w:val="heading 9"/>
    <w:basedOn w:val="Normale"/>
    <w:next w:val="Normale"/>
    <w:link w:val="Titolo9Carattere"/>
    <w:uiPriority w:val="9"/>
    <w:semiHidden/>
    <w:unhideWhenUsed/>
    <w:qFormat/>
    <w:rsid w:val="00845732"/>
    <w:pPr>
      <w:spacing w:after="0"/>
      <w:outlineLvl w:val="8"/>
    </w:pPr>
    <w:rPr>
      <w:b/>
      <w:bCs/>
      <w:caps/>
      <w:color w:val="A5AB81" w:themeColor="accent3"/>
      <w:spacing w:val="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45732"/>
    <w:rPr>
      <w:rFonts w:asciiTheme="majorHAnsi" w:eastAsiaTheme="majorEastAsia" w:hAnsiTheme="majorHAnsi" w:cstheme="majorBidi"/>
      <w:caps/>
      <w:color w:val="775F55" w:themeColor="text2"/>
      <w:sz w:val="32"/>
      <w:szCs w:val="32"/>
    </w:rPr>
  </w:style>
  <w:style w:type="character" w:customStyle="1" w:styleId="Titolo2Carattere">
    <w:name w:val="Titolo 2 Carattere"/>
    <w:basedOn w:val="Carpredefinitoparagrafo"/>
    <w:link w:val="Titolo2"/>
    <w:uiPriority w:val="9"/>
    <w:rsid w:val="00845732"/>
    <w:rPr>
      <w:b/>
      <w:bCs/>
      <w:color w:val="94B6D2" w:themeColor="accent1"/>
      <w:spacing w:val="20"/>
      <w:sz w:val="28"/>
      <w:szCs w:val="28"/>
    </w:rPr>
  </w:style>
  <w:style w:type="character" w:customStyle="1" w:styleId="Titolo3Carattere">
    <w:name w:val="Titolo 3 Carattere"/>
    <w:basedOn w:val="Carpredefinitoparagrafo"/>
    <w:link w:val="Titolo3"/>
    <w:uiPriority w:val="9"/>
    <w:rsid w:val="00845732"/>
    <w:rPr>
      <w:b/>
      <w:bCs/>
      <w:color w:val="000000" w:themeColor="text1"/>
      <w:spacing w:val="10"/>
      <w:sz w:val="23"/>
    </w:rPr>
  </w:style>
  <w:style w:type="paragraph" w:styleId="Pidipagina">
    <w:name w:val="footer"/>
    <w:basedOn w:val="Normale"/>
    <w:link w:val="PidipaginaCarattere"/>
    <w:uiPriority w:val="99"/>
    <w:semiHidden/>
    <w:unhideWhenUsed/>
    <w:rsid w:val="00845732"/>
    <w:pPr>
      <w:tabs>
        <w:tab w:val="center" w:pos="4320"/>
        <w:tab w:val="right" w:pos="8640"/>
      </w:tabs>
    </w:pPr>
  </w:style>
  <w:style w:type="character" w:customStyle="1" w:styleId="PidipaginaCarattere">
    <w:name w:val="Piè di pagina Carattere"/>
    <w:basedOn w:val="Carpredefinitoparagrafo"/>
    <w:link w:val="Pidipagina"/>
    <w:uiPriority w:val="99"/>
    <w:semiHidden/>
    <w:rsid w:val="00845732"/>
    <w:rPr>
      <w:sz w:val="23"/>
    </w:rPr>
  </w:style>
  <w:style w:type="paragraph" w:styleId="Intestazione">
    <w:name w:val="header"/>
    <w:basedOn w:val="Normale"/>
    <w:link w:val="IntestazioneCarattere"/>
    <w:uiPriority w:val="99"/>
    <w:unhideWhenUsed/>
    <w:rsid w:val="00845732"/>
    <w:pPr>
      <w:tabs>
        <w:tab w:val="center" w:pos="4320"/>
        <w:tab w:val="right" w:pos="8640"/>
      </w:tabs>
    </w:pPr>
  </w:style>
  <w:style w:type="character" w:customStyle="1" w:styleId="IntestazioneCarattere">
    <w:name w:val="Intestazione Carattere"/>
    <w:basedOn w:val="Carpredefinitoparagrafo"/>
    <w:link w:val="Intestazione"/>
    <w:uiPriority w:val="99"/>
    <w:rsid w:val="00845732"/>
    <w:rPr>
      <w:sz w:val="23"/>
    </w:rPr>
  </w:style>
  <w:style w:type="paragraph" w:styleId="Citazioneintensa">
    <w:name w:val="Intense Quote"/>
    <w:basedOn w:val="Normale"/>
    <w:link w:val="CitazioneintensaCarattere"/>
    <w:uiPriority w:val="30"/>
    <w:qFormat/>
    <w:rsid w:val="00845732"/>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bCs/>
      <w:color w:val="DD8047" w:themeColor="accent2"/>
    </w:rPr>
  </w:style>
  <w:style w:type="character" w:customStyle="1" w:styleId="CitazioneintensaCarattere">
    <w:name w:val="Citazione intensa Carattere"/>
    <w:basedOn w:val="Carpredefinitoparagrafo"/>
    <w:link w:val="Citazioneintensa"/>
    <w:uiPriority w:val="30"/>
    <w:rsid w:val="00845732"/>
    <w:rPr>
      <w:b/>
      <w:bCs/>
      <w:color w:val="DD8047" w:themeColor="accent2"/>
      <w:sz w:val="23"/>
      <w:shd w:val="clear" w:color="auto" w:fill="FFFFFF" w:themeFill="background1"/>
    </w:rPr>
  </w:style>
  <w:style w:type="paragraph" w:styleId="Sottotitolo">
    <w:name w:val="Subtitle"/>
    <w:basedOn w:val="Normale"/>
    <w:link w:val="SottotitoloCarattere"/>
    <w:uiPriority w:val="11"/>
    <w:qFormat/>
    <w:rsid w:val="00845732"/>
    <w:pPr>
      <w:spacing w:after="720" w:line="240" w:lineRule="auto"/>
    </w:pPr>
    <w:rPr>
      <w:rFonts w:asciiTheme="majorHAnsi" w:eastAsiaTheme="majorEastAsia" w:hAnsiTheme="majorHAnsi" w:cstheme="majorBidi"/>
      <w:b/>
      <w:bCs/>
      <w:caps/>
      <w:color w:val="DD8047" w:themeColor="accent2"/>
      <w:spacing w:val="50"/>
      <w:sz w:val="24"/>
      <w:szCs w:val="24"/>
    </w:rPr>
  </w:style>
  <w:style w:type="character" w:customStyle="1" w:styleId="SottotitoloCarattere">
    <w:name w:val="Sottotitolo Carattere"/>
    <w:basedOn w:val="Carpredefinitoparagrafo"/>
    <w:link w:val="Sottotitolo"/>
    <w:uiPriority w:val="11"/>
    <w:rsid w:val="00845732"/>
    <w:rPr>
      <w:rFonts w:asciiTheme="majorHAnsi" w:eastAsiaTheme="majorEastAsia" w:hAnsiTheme="majorHAnsi" w:cstheme="majorBidi"/>
      <w:b/>
      <w:bCs/>
      <w:caps/>
      <w:color w:val="DD8047" w:themeColor="accent2"/>
      <w:spacing w:val="50"/>
      <w:sz w:val="24"/>
      <w:szCs w:val="24"/>
    </w:rPr>
  </w:style>
  <w:style w:type="paragraph" w:styleId="Titolo">
    <w:name w:val="Title"/>
    <w:basedOn w:val="Normale"/>
    <w:link w:val="TitoloCarattere"/>
    <w:uiPriority w:val="10"/>
    <w:qFormat/>
    <w:rsid w:val="00845732"/>
    <w:pPr>
      <w:spacing w:after="0" w:line="240" w:lineRule="auto"/>
    </w:pPr>
    <w:rPr>
      <w:color w:val="775F55" w:themeColor="text2"/>
      <w:sz w:val="72"/>
      <w:szCs w:val="72"/>
    </w:rPr>
  </w:style>
  <w:style w:type="character" w:customStyle="1" w:styleId="TitoloCarattere">
    <w:name w:val="Titolo Carattere"/>
    <w:basedOn w:val="Carpredefinitoparagrafo"/>
    <w:link w:val="Titolo"/>
    <w:uiPriority w:val="10"/>
    <w:rsid w:val="00845732"/>
    <w:rPr>
      <w:color w:val="775F55" w:themeColor="text2"/>
      <w:sz w:val="72"/>
      <w:szCs w:val="72"/>
    </w:rPr>
  </w:style>
  <w:style w:type="paragraph" w:styleId="Testofumetto">
    <w:name w:val="Balloon Text"/>
    <w:basedOn w:val="Normale"/>
    <w:link w:val="TestofumettoCarattere"/>
    <w:uiPriority w:val="99"/>
    <w:semiHidden/>
    <w:unhideWhenUsed/>
    <w:rsid w:val="00845732"/>
    <w:rPr>
      <w:rFonts w:hAnsi="Tahoma"/>
      <w:sz w:val="16"/>
      <w:szCs w:val="16"/>
    </w:rPr>
  </w:style>
  <w:style w:type="character" w:customStyle="1" w:styleId="TestofumettoCarattere">
    <w:name w:val="Testo fumetto Carattere"/>
    <w:basedOn w:val="Carpredefinitoparagrafo"/>
    <w:link w:val="Testofumetto"/>
    <w:uiPriority w:val="99"/>
    <w:semiHidden/>
    <w:rsid w:val="00845732"/>
    <w:rPr>
      <w:rFonts w:eastAsiaTheme="minorEastAsia" w:hAnsi="Tahoma"/>
      <w:sz w:val="16"/>
      <w:szCs w:val="16"/>
      <w:lang w:val="it-IT"/>
    </w:rPr>
  </w:style>
  <w:style w:type="character" w:styleId="Titolodellibro">
    <w:name w:val="Book Title"/>
    <w:basedOn w:val="Carpredefinitoparagrafo"/>
    <w:uiPriority w:val="33"/>
    <w:qFormat/>
    <w:rsid w:val="00845732"/>
    <w:rPr>
      <w:rFonts w:asciiTheme="minorHAnsi" w:eastAsiaTheme="minorEastAsia" w:hAnsiTheme="minorHAnsi" w:cstheme="minorBidi"/>
      <w:bCs w:val="0"/>
      <w:i/>
      <w:iCs/>
      <w:color w:val="775F55" w:themeColor="text2"/>
      <w:sz w:val="23"/>
      <w:szCs w:val="23"/>
      <w:lang w:val="it-IT"/>
    </w:rPr>
  </w:style>
  <w:style w:type="paragraph" w:styleId="Didascalia">
    <w:name w:val="caption"/>
    <w:basedOn w:val="Normale"/>
    <w:next w:val="Normale"/>
    <w:uiPriority w:val="35"/>
    <w:unhideWhenUsed/>
    <w:rsid w:val="00845732"/>
    <w:rPr>
      <w:b/>
      <w:bCs/>
      <w:caps/>
      <w:sz w:val="16"/>
      <w:szCs w:val="16"/>
    </w:rPr>
  </w:style>
  <w:style w:type="character" w:styleId="Enfasicorsivo">
    <w:name w:val="Emphasis"/>
    <w:uiPriority w:val="20"/>
    <w:qFormat/>
    <w:rsid w:val="00845732"/>
    <w:rPr>
      <w:rFonts w:asciiTheme="minorHAnsi" w:eastAsiaTheme="minorEastAsia" w:hAnsiTheme="minorHAnsi" w:cstheme="minorBidi"/>
      <w:b/>
      <w:bCs/>
      <w:i/>
      <w:iCs/>
      <w:color w:val="775F55" w:themeColor="text2"/>
      <w:spacing w:val="10"/>
      <w:sz w:val="23"/>
      <w:szCs w:val="23"/>
      <w:lang w:val="it-IT"/>
    </w:rPr>
  </w:style>
  <w:style w:type="character" w:customStyle="1" w:styleId="Titolo4Carattere">
    <w:name w:val="Titolo 4 Carattere"/>
    <w:basedOn w:val="Carpredefinitoparagrafo"/>
    <w:link w:val="Titolo4"/>
    <w:uiPriority w:val="9"/>
    <w:semiHidden/>
    <w:rsid w:val="00845732"/>
    <w:rPr>
      <w:caps/>
      <w:spacing w:val="14"/>
    </w:rPr>
  </w:style>
  <w:style w:type="character" w:customStyle="1" w:styleId="Titolo5Carattere">
    <w:name w:val="Titolo 5 Carattere"/>
    <w:basedOn w:val="Carpredefinitoparagrafo"/>
    <w:link w:val="Titolo5"/>
    <w:uiPriority w:val="9"/>
    <w:semiHidden/>
    <w:rsid w:val="00845732"/>
    <w:rPr>
      <w:b/>
      <w:bCs/>
      <w:color w:val="775F55" w:themeColor="text2"/>
      <w:spacing w:val="10"/>
      <w:sz w:val="23"/>
    </w:rPr>
  </w:style>
  <w:style w:type="character" w:customStyle="1" w:styleId="Titolo6Carattere">
    <w:name w:val="Titolo 6 Carattere"/>
    <w:basedOn w:val="Carpredefinitoparagrafo"/>
    <w:link w:val="Titolo6"/>
    <w:uiPriority w:val="9"/>
    <w:semiHidden/>
    <w:rsid w:val="00845732"/>
    <w:rPr>
      <w:b/>
      <w:bCs/>
      <w:color w:val="DD8047" w:themeColor="accent2"/>
      <w:spacing w:val="10"/>
      <w:sz w:val="23"/>
    </w:rPr>
  </w:style>
  <w:style w:type="character" w:customStyle="1" w:styleId="Titolo7Carattere">
    <w:name w:val="Titolo 7 Carattere"/>
    <w:basedOn w:val="Carpredefinitoparagrafo"/>
    <w:link w:val="Titolo7"/>
    <w:uiPriority w:val="9"/>
    <w:semiHidden/>
    <w:rsid w:val="00845732"/>
    <w:rPr>
      <w:smallCaps/>
      <w:color w:val="000000" w:themeColor="text1"/>
      <w:spacing w:val="10"/>
      <w:sz w:val="23"/>
    </w:rPr>
  </w:style>
  <w:style w:type="character" w:customStyle="1" w:styleId="Titolo8Carattere">
    <w:name w:val="Titolo 8 Carattere"/>
    <w:basedOn w:val="Carpredefinitoparagrafo"/>
    <w:link w:val="Titolo8"/>
    <w:uiPriority w:val="9"/>
    <w:semiHidden/>
    <w:rsid w:val="00845732"/>
    <w:rPr>
      <w:b/>
      <w:bCs/>
      <w:i/>
      <w:iCs/>
      <w:color w:val="94B6D2" w:themeColor="accent1"/>
      <w:spacing w:val="10"/>
      <w:sz w:val="24"/>
      <w:szCs w:val="24"/>
    </w:rPr>
  </w:style>
  <w:style w:type="character" w:customStyle="1" w:styleId="Titolo9Carattere">
    <w:name w:val="Titolo 9 Carattere"/>
    <w:basedOn w:val="Carpredefinitoparagrafo"/>
    <w:link w:val="Titolo9"/>
    <w:uiPriority w:val="9"/>
    <w:semiHidden/>
    <w:rsid w:val="00845732"/>
    <w:rPr>
      <w:b/>
      <w:bCs/>
      <w:caps/>
      <w:color w:val="A5AB81" w:themeColor="accent3"/>
      <w:spacing w:val="40"/>
      <w:sz w:val="20"/>
      <w:szCs w:val="20"/>
    </w:rPr>
  </w:style>
  <w:style w:type="character" w:styleId="Collegamentoipertestuale">
    <w:name w:val="Hyperlink"/>
    <w:basedOn w:val="Carpredefinitoparagrafo"/>
    <w:uiPriority w:val="99"/>
    <w:semiHidden/>
    <w:unhideWhenUsed/>
    <w:rsid w:val="00845732"/>
    <w:rPr>
      <w:color w:val="F7B615" w:themeColor="hyperlink"/>
      <w:u w:val="single"/>
    </w:rPr>
  </w:style>
  <w:style w:type="character" w:styleId="Enfasiintensa">
    <w:name w:val="Intense Emphasis"/>
    <w:basedOn w:val="Carpredefinitoparagrafo"/>
    <w:uiPriority w:val="21"/>
    <w:qFormat/>
    <w:rsid w:val="00845732"/>
    <w:rPr>
      <w:rFonts w:asciiTheme="minorHAnsi" w:hAnsiTheme="minorHAnsi"/>
      <w:b/>
      <w:bCs/>
      <w:dstrike w:val="0"/>
      <w:color w:val="DD8047" w:themeColor="accent2"/>
      <w:spacing w:val="10"/>
      <w:w w:val="100"/>
      <w:kern w:val="0"/>
      <w:position w:val="0"/>
      <w:sz w:val="23"/>
      <w:vertAlign w:val="baseline"/>
    </w:rPr>
  </w:style>
  <w:style w:type="character" w:styleId="Riferimentointenso">
    <w:name w:val="Intense Reference"/>
    <w:basedOn w:val="Carpredefinitoparagrafo"/>
    <w:uiPriority w:val="32"/>
    <w:qFormat/>
    <w:rsid w:val="00845732"/>
    <w:rPr>
      <w:rFonts w:asciiTheme="minorHAnsi" w:hAnsiTheme="minorHAnsi"/>
      <w:b/>
      <w:bCs/>
      <w:caps/>
      <w:color w:val="94B6D2" w:themeColor="accent1"/>
      <w:spacing w:val="10"/>
      <w:w w:val="100"/>
      <w:position w:val="0"/>
      <w:sz w:val="20"/>
      <w:szCs w:val="20"/>
      <w:u w:val="single" w:color="94B6D2" w:themeColor="accent1"/>
      <w:bdr w:val="none" w:sz="0" w:space="0" w:color="auto"/>
    </w:rPr>
  </w:style>
  <w:style w:type="paragraph" w:styleId="Elenco">
    <w:name w:val="List"/>
    <w:basedOn w:val="Normale"/>
    <w:uiPriority w:val="99"/>
    <w:semiHidden/>
    <w:unhideWhenUsed/>
    <w:rsid w:val="00845732"/>
    <w:pPr>
      <w:ind w:left="360" w:hanging="360"/>
    </w:pPr>
  </w:style>
  <w:style w:type="paragraph" w:styleId="Elenco2">
    <w:name w:val="List 2"/>
    <w:basedOn w:val="Normale"/>
    <w:uiPriority w:val="99"/>
    <w:semiHidden/>
    <w:unhideWhenUsed/>
    <w:rsid w:val="00845732"/>
    <w:pPr>
      <w:ind w:left="720" w:hanging="360"/>
    </w:pPr>
  </w:style>
  <w:style w:type="paragraph" w:styleId="Puntoelenco">
    <w:name w:val="List Bullet"/>
    <w:basedOn w:val="Normale"/>
    <w:uiPriority w:val="36"/>
    <w:unhideWhenUsed/>
    <w:qFormat/>
    <w:rsid w:val="00845732"/>
    <w:pPr>
      <w:numPr>
        <w:numId w:val="12"/>
      </w:numPr>
    </w:pPr>
    <w:rPr>
      <w:sz w:val="24"/>
      <w:szCs w:val="24"/>
    </w:rPr>
  </w:style>
  <w:style w:type="paragraph" w:styleId="Puntoelenco2">
    <w:name w:val="List Bullet 2"/>
    <w:basedOn w:val="Normale"/>
    <w:uiPriority w:val="36"/>
    <w:unhideWhenUsed/>
    <w:qFormat/>
    <w:rsid w:val="00845732"/>
    <w:pPr>
      <w:numPr>
        <w:numId w:val="13"/>
      </w:numPr>
    </w:pPr>
    <w:rPr>
      <w:color w:val="94B6D2" w:themeColor="accent1"/>
    </w:rPr>
  </w:style>
  <w:style w:type="paragraph" w:styleId="Puntoelenco3">
    <w:name w:val="List Bullet 3"/>
    <w:basedOn w:val="Normale"/>
    <w:uiPriority w:val="36"/>
    <w:unhideWhenUsed/>
    <w:qFormat/>
    <w:rsid w:val="00845732"/>
    <w:pPr>
      <w:numPr>
        <w:numId w:val="14"/>
      </w:numPr>
    </w:pPr>
    <w:rPr>
      <w:color w:val="DD8047" w:themeColor="accent2"/>
    </w:rPr>
  </w:style>
  <w:style w:type="paragraph" w:styleId="Puntoelenco4">
    <w:name w:val="List Bullet 4"/>
    <w:basedOn w:val="Normale"/>
    <w:uiPriority w:val="36"/>
    <w:unhideWhenUsed/>
    <w:qFormat/>
    <w:rsid w:val="00845732"/>
    <w:pPr>
      <w:numPr>
        <w:numId w:val="15"/>
      </w:numPr>
    </w:pPr>
    <w:rPr>
      <w:caps/>
      <w:spacing w:val="4"/>
    </w:rPr>
  </w:style>
  <w:style w:type="paragraph" w:styleId="Puntoelenco5">
    <w:name w:val="List Bullet 5"/>
    <w:basedOn w:val="Normale"/>
    <w:uiPriority w:val="36"/>
    <w:unhideWhenUsed/>
    <w:qFormat/>
    <w:rsid w:val="00845732"/>
    <w:pPr>
      <w:numPr>
        <w:numId w:val="16"/>
      </w:numPr>
    </w:pPr>
  </w:style>
  <w:style w:type="paragraph" w:styleId="Paragrafoelenco">
    <w:name w:val="List Paragraph"/>
    <w:basedOn w:val="Normale"/>
    <w:uiPriority w:val="34"/>
    <w:unhideWhenUsed/>
    <w:qFormat/>
    <w:rsid w:val="00845732"/>
    <w:pPr>
      <w:ind w:left="720"/>
      <w:contextualSpacing/>
    </w:pPr>
  </w:style>
  <w:style w:type="numbering" w:customStyle="1" w:styleId="StileelencoLuna">
    <w:name w:val="Stile elenco Luna"/>
    <w:uiPriority w:val="99"/>
    <w:rsid w:val="00845732"/>
    <w:pPr>
      <w:numPr>
        <w:numId w:val="11"/>
      </w:numPr>
    </w:pPr>
  </w:style>
  <w:style w:type="paragraph" w:styleId="Nessunaspaziatura">
    <w:name w:val="No Spacing"/>
    <w:basedOn w:val="Normale"/>
    <w:link w:val="NessunaspaziaturaCarattere"/>
    <w:uiPriority w:val="99"/>
    <w:qFormat/>
    <w:rsid w:val="00845732"/>
    <w:pPr>
      <w:spacing w:after="0" w:line="240" w:lineRule="auto"/>
    </w:pPr>
  </w:style>
  <w:style w:type="paragraph" w:styleId="Citazione">
    <w:name w:val="Quote"/>
    <w:basedOn w:val="Normale"/>
    <w:link w:val="CitazioneCarattere"/>
    <w:uiPriority w:val="29"/>
    <w:qFormat/>
    <w:rsid w:val="00845732"/>
    <w:rPr>
      <w:i/>
      <w:iCs/>
      <w:smallCaps/>
      <w:color w:val="775F55" w:themeColor="text2"/>
      <w:spacing w:val="6"/>
    </w:rPr>
  </w:style>
  <w:style w:type="character" w:customStyle="1" w:styleId="CitazioneCarattere">
    <w:name w:val="Citazione Carattere"/>
    <w:basedOn w:val="Carpredefinitoparagrafo"/>
    <w:link w:val="Citazione"/>
    <w:uiPriority w:val="29"/>
    <w:rsid w:val="00845732"/>
    <w:rPr>
      <w:i/>
      <w:iCs/>
      <w:smallCaps/>
      <w:color w:val="775F55" w:themeColor="text2"/>
      <w:spacing w:val="6"/>
      <w:sz w:val="23"/>
    </w:rPr>
  </w:style>
  <w:style w:type="character" w:styleId="Enfasigrassetto">
    <w:name w:val="Strong"/>
    <w:uiPriority w:val="22"/>
    <w:qFormat/>
    <w:rsid w:val="00845732"/>
    <w:rPr>
      <w:rFonts w:asciiTheme="minorHAnsi" w:eastAsiaTheme="minorEastAsia" w:hAnsiTheme="minorHAnsi" w:cstheme="minorBidi"/>
      <w:b/>
      <w:bCs/>
      <w:iCs w:val="0"/>
      <w:color w:val="DD8047" w:themeColor="accent2"/>
      <w:szCs w:val="23"/>
      <w:lang w:val="it-IT"/>
    </w:rPr>
  </w:style>
  <w:style w:type="character" w:styleId="Enfasidelicata">
    <w:name w:val="Subtle Emphasis"/>
    <w:basedOn w:val="Carpredefinitoparagrafo"/>
    <w:uiPriority w:val="19"/>
    <w:qFormat/>
    <w:rsid w:val="00845732"/>
    <w:rPr>
      <w:rFonts w:asciiTheme="minorHAnsi" w:hAnsiTheme="minorHAnsi"/>
      <w:i/>
      <w:iCs/>
      <w:sz w:val="23"/>
    </w:rPr>
  </w:style>
  <w:style w:type="character" w:styleId="Riferimentodelicato">
    <w:name w:val="Subtle Reference"/>
    <w:basedOn w:val="Carpredefinitoparagrafo"/>
    <w:uiPriority w:val="31"/>
    <w:qFormat/>
    <w:rsid w:val="00845732"/>
    <w:rPr>
      <w:rFonts w:asciiTheme="minorHAnsi" w:hAnsiTheme="minorHAnsi"/>
      <w:b/>
      <w:bCs/>
      <w:i/>
      <w:iCs/>
      <w:color w:val="775F55" w:themeColor="text2"/>
      <w:sz w:val="23"/>
    </w:rPr>
  </w:style>
  <w:style w:type="table" w:styleId="Grigliatabella">
    <w:name w:val="Table Grid"/>
    <w:basedOn w:val="Tabellanormale"/>
    <w:uiPriority w:val="1"/>
    <w:rsid w:val="00845732"/>
    <w:pPr>
      <w:spacing w:after="0" w:line="240" w:lineRule="auto"/>
    </w:pPr>
    <w:rPr>
      <w:rFonts w:eastAsiaTheme="minorEastAsia"/>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fonti">
    <w:name w:val="table of authorities"/>
    <w:basedOn w:val="Normale"/>
    <w:next w:val="Normale"/>
    <w:uiPriority w:val="99"/>
    <w:semiHidden/>
    <w:unhideWhenUsed/>
    <w:rsid w:val="00845732"/>
    <w:pPr>
      <w:ind w:left="220" w:hanging="220"/>
    </w:pPr>
  </w:style>
  <w:style w:type="paragraph" w:styleId="Sommario1">
    <w:name w:val="toc 1"/>
    <w:basedOn w:val="Normale"/>
    <w:next w:val="Normale"/>
    <w:autoRedefine/>
    <w:uiPriority w:val="99"/>
    <w:semiHidden/>
    <w:unhideWhenUsed/>
    <w:rsid w:val="00845732"/>
    <w:pPr>
      <w:tabs>
        <w:tab w:val="right" w:leader="dot" w:pos="8630"/>
      </w:tabs>
      <w:spacing w:before="180" w:after="40" w:line="240" w:lineRule="auto"/>
    </w:pPr>
    <w:rPr>
      <w:b/>
      <w:bCs/>
      <w:caps/>
      <w:noProof/>
      <w:color w:val="775F55" w:themeColor="text2"/>
    </w:rPr>
  </w:style>
  <w:style w:type="paragraph" w:styleId="Sommario2">
    <w:name w:val="toc 2"/>
    <w:basedOn w:val="Normale"/>
    <w:next w:val="Normale"/>
    <w:autoRedefine/>
    <w:uiPriority w:val="99"/>
    <w:semiHidden/>
    <w:unhideWhenUsed/>
    <w:rsid w:val="00845732"/>
    <w:pPr>
      <w:tabs>
        <w:tab w:val="right" w:leader="dot" w:pos="8630"/>
      </w:tabs>
      <w:spacing w:after="40" w:line="240" w:lineRule="auto"/>
      <w:ind w:left="144"/>
    </w:pPr>
    <w:rPr>
      <w:noProof/>
    </w:rPr>
  </w:style>
  <w:style w:type="paragraph" w:styleId="Sommario3">
    <w:name w:val="toc 3"/>
    <w:basedOn w:val="Normale"/>
    <w:next w:val="Normale"/>
    <w:autoRedefine/>
    <w:uiPriority w:val="99"/>
    <w:semiHidden/>
    <w:unhideWhenUsed/>
    <w:qFormat/>
    <w:rsid w:val="00845732"/>
    <w:pPr>
      <w:tabs>
        <w:tab w:val="right" w:leader="dot" w:pos="8630"/>
      </w:tabs>
      <w:spacing w:after="40" w:line="240" w:lineRule="auto"/>
      <w:ind w:left="288"/>
    </w:pPr>
    <w:rPr>
      <w:noProof/>
    </w:rPr>
  </w:style>
  <w:style w:type="paragraph" w:styleId="Sommario4">
    <w:name w:val="toc 4"/>
    <w:basedOn w:val="Normale"/>
    <w:next w:val="Normale"/>
    <w:autoRedefine/>
    <w:uiPriority w:val="99"/>
    <w:semiHidden/>
    <w:unhideWhenUsed/>
    <w:qFormat/>
    <w:rsid w:val="00845732"/>
    <w:pPr>
      <w:tabs>
        <w:tab w:val="right" w:leader="dot" w:pos="8630"/>
      </w:tabs>
      <w:spacing w:after="40" w:line="240" w:lineRule="auto"/>
      <w:ind w:left="432"/>
    </w:pPr>
    <w:rPr>
      <w:noProof/>
    </w:rPr>
  </w:style>
  <w:style w:type="paragraph" w:styleId="Sommario5">
    <w:name w:val="toc 5"/>
    <w:basedOn w:val="Normale"/>
    <w:next w:val="Normale"/>
    <w:autoRedefine/>
    <w:uiPriority w:val="99"/>
    <w:semiHidden/>
    <w:unhideWhenUsed/>
    <w:qFormat/>
    <w:rsid w:val="00845732"/>
    <w:pPr>
      <w:tabs>
        <w:tab w:val="right" w:leader="dot" w:pos="8630"/>
      </w:tabs>
      <w:spacing w:after="40" w:line="240" w:lineRule="auto"/>
      <w:ind w:left="576"/>
    </w:pPr>
    <w:rPr>
      <w:noProof/>
    </w:rPr>
  </w:style>
  <w:style w:type="paragraph" w:styleId="Sommario6">
    <w:name w:val="toc 6"/>
    <w:basedOn w:val="Normale"/>
    <w:next w:val="Normale"/>
    <w:autoRedefine/>
    <w:uiPriority w:val="99"/>
    <w:semiHidden/>
    <w:unhideWhenUsed/>
    <w:qFormat/>
    <w:rsid w:val="00845732"/>
    <w:pPr>
      <w:tabs>
        <w:tab w:val="right" w:leader="dot" w:pos="8630"/>
      </w:tabs>
      <w:spacing w:after="40" w:line="240" w:lineRule="auto"/>
      <w:ind w:left="720"/>
    </w:pPr>
    <w:rPr>
      <w:noProof/>
    </w:rPr>
  </w:style>
  <w:style w:type="paragraph" w:styleId="Sommario7">
    <w:name w:val="toc 7"/>
    <w:basedOn w:val="Normale"/>
    <w:next w:val="Normale"/>
    <w:autoRedefine/>
    <w:uiPriority w:val="99"/>
    <w:semiHidden/>
    <w:unhideWhenUsed/>
    <w:qFormat/>
    <w:rsid w:val="00845732"/>
    <w:pPr>
      <w:tabs>
        <w:tab w:val="right" w:leader="dot" w:pos="8630"/>
      </w:tabs>
      <w:spacing w:after="40" w:line="240" w:lineRule="auto"/>
      <w:ind w:left="864"/>
    </w:pPr>
    <w:rPr>
      <w:noProof/>
    </w:rPr>
  </w:style>
  <w:style w:type="paragraph" w:styleId="Sommario8">
    <w:name w:val="toc 8"/>
    <w:basedOn w:val="Normale"/>
    <w:next w:val="Normale"/>
    <w:autoRedefine/>
    <w:uiPriority w:val="99"/>
    <w:semiHidden/>
    <w:unhideWhenUsed/>
    <w:qFormat/>
    <w:rsid w:val="00845732"/>
    <w:pPr>
      <w:tabs>
        <w:tab w:val="right" w:leader="dot" w:pos="8630"/>
      </w:tabs>
      <w:spacing w:after="40" w:line="240" w:lineRule="auto"/>
      <w:ind w:left="1008"/>
    </w:pPr>
    <w:rPr>
      <w:noProof/>
    </w:rPr>
  </w:style>
  <w:style w:type="paragraph" w:styleId="Sommario9">
    <w:name w:val="toc 9"/>
    <w:basedOn w:val="Normale"/>
    <w:next w:val="Normale"/>
    <w:autoRedefine/>
    <w:uiPriority w:val="99"/>
    <w:semiHidden/>
    <w:unhideWhenUsed/>
    <w:qFormat/>
    <w:rsid w:val="00845732"/>
    <w:pPr>
      <w:tabs>
        <w:tab w:val="right" w:leader="dot" w:pos="8630"/>
      </w:tabs>
      <w:spacing w:after="40" w:line="240" w:lineRule="auto"/>
      <w:ind w:left="1152"/>
    </w:pPr>
    <w:rPr>
      <w:noProof/>
    </w:rPr>
  </w:style>
  <w:style w:type="character" w:customStyle="1" w:styleId="NessunaspaziaturaCarattere">
    <w:name w:val="Nessuna spaziatura Carattere"/>
    <w:basedOn w:val="Carpredefinitoparagrafo"/>
    <w:link w:val="Nessunaspaziatura"/>
    <w:uiPriority w:val="99"/>
    <w:rsid w:val="00845732"/>
    <w:rPr>
      <w:sz w:val="23"/>
    </w:rPr>
  </w:style>
  <w:style w:type="paragraph" w:customStyle="1" w:styleId="Intestazionepari">
    <w:name w:val="Intestazione pari"/>
    <w:basedOn w:val="Normale"/>
    <w:uiPriority w:val="39"/>
    <w:semiHidden/>
    <w:unhideWhenUsed/>
    <w:qFormat/>
    <w:rsid w:val="00845732"/>
    <w:pPr>
      <w:pBdr>
        <w:bottom w:val="single" w:sz="4" w:space="1" w:color="94B6D2" w:themeColor="accent1"/>
      </w:pBdr>
      <w:spacing w:after="0" w:line="240" w:lineRule="auto"/>
    </w:pPr>
    <w:rPr>
      <w:b/>
      <w:bCs/>
      <w:color w:val="775F55" w:themeColor="text2"/>
      <w:sz w:val="20"/>
    </w:rPr>
  </w:style>
  <w:style w:type="paragraph" w:customStyle="1" w:styleId="Pidipaginapari">
    <w:name w:val="Piè di pagina pari"/>
    <w:basedOn w:val="Normale"/>
    <w:uiPriority w:val="49"/>
    <w:semiHidden/>
    <w:unhideWhenUsed/>
    <w:rsid w:val="00845732"/>
    <w:pPr>
      <w:pBdr>
        <w:top w:val="single" w:sz="4" w:space="1" w:color="94B6D2" w:themeColor="accent1"/>
      </w:pBdr>
    </w:pPr>
    <w:rPr>
      <w:color w:val="775F55" w:themeColor="text2"/>
      <w:sz w:val="20"/>
      <w:szCs w:val="20"/>
    </w:rPr>
  </w:style>
  <w:style w:type="paragraph" w:customStyle="1" w:styleId="Intestazionedispari">
    <w:name w:val="Intestazione dispari"/>
    <w:basedOn w:val="Normale"/>
    <w:uiPriority w:val="39"/>
    <w:semiHidden/>
    <w:unhideWhenUsed/>
    <w:qFormat/>
    <w:rsid w:val="00845732"/>
    <w:pPr>
      <w:pBdr>
        <w:bottom w:val="single" w:sz="4" w:space="1" w:color="94B6D2" w:themeColor="accent1"/>
      </w:pBdr>
      <w:spacing w:after="0" w:line="240" w:lineRule="auto"/>
      <w:jc w:val="right"/>
    </w:pPr>
    <w:rPr>
      <w:b/>
      <w:bCs/>
      <w:color w:val="775F55" w:themeColor="text2"/>
      <w:sz w:val="20"/>
    </w:rPr>
  </w:style>
  <w:style w:type="paragraph" w:customStyle="1" w:styleId="Pidipaginadispari">
    <w:name w:val="Piè di pagina dispari"/>
    <w:basedOn w:val="Normale"/>
    <w:uiPriority w:val="39"/>
    <w:semiHidden/>
    <w:unhideWhenUsed/>
    <w:qFormat/>
    <w:rsid w:val="00845732"/>
    <w:pPr>
      <w:pBdr>
        <w:top w:val="single" w:sz="4" w:space="1" w:color="94B6D2" w:themeColor="accent1"/>
      </w:pBdr>
      <w:jc w:val="right"/>
    </w:pPr>
    <w:rPr>
      <w:color w:val="775F55" w:themeColor="text2"/>
      <w:sz w:val="20"/>
      <w:szCs w:val="20"/>
    </w:rPr>
  </w:style>
  <w:style w:type="character" w:styleId="Testosegnaposto">
    <w:name w:val="Placeholder Text"/>
    <w:basedOn w:val="Carpredefinitoparagrafo"/>
    <w:uiPriority w:val="99"/>
    <w:semiHidden/>
    <w:rsid w:val="008457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72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lini\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26712B81BBD4EBDB67313E6A739529E"/>
        <w:category>
          <w:name w:val="Generale"/>
          <w:gallery w:val="placeholder"/>
        </w:category>
        <w:types>
          <w:type w:val="bbPlcHdr"/>
        </w:types>
        <w:behaviors>
          <w:behavior w:val="content"/>
        </w:behaviors>
        <w:guid w:val="{4D24EE4D-0EA8-4861-8D29-A67F8AAC69CD}"/>
      </w:docPartPr>
      <w:docPartBody>
        <w:p w:rsidR="009468DC" w:rsidRDefault="00353A0F">
          <w:pPr>
            <w:pStyle w:val="126712B81BBD4EBDB67313E6A739529E"/>
          </w:pPr>
          <w:r>
            <w:rPr>
              <w:rFonts w:asciiTheme="majorHAnsi" w:eastAsiaTheme="majorEastAsia" w:hAnsiTheme="majorHAnsi" w:cstheme="majorBidi"/>
              <w:caps/>
              <w:color w:val="44546A" w:themeColor="text2"/>
              <w:sz w:val="110"/>
              <w:szCs w:val="110"/>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283"/>
  <w:characterSpacingControl w:val="doNotCompress"/>
  <w:compat>
    <w:useFELayout/>
    <w:compatSetting w:name="compatibilityMode" w:uri="http://schemas.microsoft.com/office/word" w:val="12"/>
  </w:compat>
  <w:rsids>
    <w:rsidRoot w:val="00353A0F"/>
    <w:rsid w:val="00021A30"/>
    <w:rsid w:val="00114426"/>
    <w:rsid w:val="00353A0F"/>
    <w:rsid w:val="006E1A4B"/>
    <w:rsid w:val="009468DC"/>
    <w:rsid w:val="00A36B92"/>
    <w:rsid w:val="00B15808"/>
    <w:rsid w:val="00DB08D3"/>
    <w:rsid w:val="00E026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468DC"/>
  </w:style>
  <w:style w:type="paragraph" w:styleId="Titolo1">
    <w:name w:val="heading 1"/>
    <w:basedOn w:val="Normale"/>
    <w:next w:val="Normale"/>
    <w:link w:val="Titolo1Carattere"/>
    <w:uiPriority w:val="9"/>
    <w:unhideWhenUsed/>
    <w:qFormat/>
    <w:rsid w:val="009468DC"/>
    <w:pPr>
      <w:spacing w:before="300" w:after="80" w:line="240" w:lineRule="auto"/>
      <w:outlineLvl w:val="0"/>
    </w:pPr>
    <w:rPr>
      <w:rFonts w:asciiTheme="majorHAnsi" w:eastAsiaTheme="majorEastAsia" w:hAnsiTheme="majorHAnsi" w:cstheme="majorBidi"/>
      <w:caps/>
      <w:color w:val="44546A" w:themeColor="text2"/>
      <w:sz w:val="32"/>
      <w:szCs w:val="32"/>
      <w:lang w:eastAsia="en-US"/>
    </w:rPr>
  </w:style>
  <w:style w:type="paragraph" w:styleId="Titolo2">
    <w:name w:val="heading 2"/>
    <w:basedOn w:val="Normale"/>
    <w:next w:val="Normale"/>
    <w:link w:val="Titolo2Carattere"/>
    <w:uiPriority w:val="9"/>
    <w:unhideWhenUsed/>
    <w:qFormat/>
    <w:rsid w:val="009468DC"/>
    <w:pPr>
      <w:spacing w:before="240" w:after="80" w:line="264" w:lineRule="auto"/>
      <w:outlineLvl w:val="1"/>
    </w:pPr>
    <w:rPr>
      <w:b/>
      <w:bCs/>
      <w:color w:val="5B9BD5" w:themeColor="accent1"/>
      <w:spacing w:val="20"/>
      <w:sz w:val="28"/>
      <w:szCs w:val="28"/>
      <w:lang w:eastAsia="en-US"/>
    </w:rPr>
  </w:style>
  <w:style w:type="paragraph" w:styleId="Titolo3">
    <w:name w:val="heading 3"/>
    <w:basedOn w:val="Normale"/>
    <w:next w:val="Normale"/>
    <w:link w:val="Titolo3Carattere"/>
    <w:uiPriority w:val="9"/>
    <w:unhideWhenUsed/>
    <w:qFormat/>
    <w:rsid w:val="009468DC"/>
    <w:pPr>
      <w:spacing w:before="240" w:after="60" w:line="264" w:lineRule="auto"/>
      <w:outlineLvl w:val="2"/>
    </w:pPr>
    <w:rPr>
      <w:b/>
      <w:bCs/>
      <w:color w:val="000000" w:themeColor="text1"/>
      <w:spacing w:val="10"/>
      <w:sz w:val="23"/>
      <w:szCs w:val="23"/>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26712B81BBD4EBDB67313E6A739529E">
    <w:name w:val="126712B81BBD4EBDB67313E6A739529E"/>
    <w:rsid w:val="009468DC"/>
  </w:style>
  <w:style w:type="paragraph" w:customStyle="1" w:styleId="4B3D86B6CA5F4BFB9C4A5174B50433C5">
    <w:name w:val="4B3D86B6CA5F4BFB9C4A5174B50433C5"/>
    <w:rsid w:val="009468DC"/>
  </w:style>
  <w:style w:type="paragraph" w:customStyle="1" w:styleId="9D4C04031FE046EB83B5D93865050029">
    <w:name w:val="9D4C04031FE046EB83B5D93865050029"/>
    <w:rsid w:val="009468DC"/>
  </w:style>
  <w:style w:type="paragraph" w:customStyle="1" w:styleId="43135E20A1E547ACA82D25EB39AA054D">
    <w:name w:val="43135E20A1E547ACA82D25EB39AA054D"/>
    <w:rsid w:val="009468DC"/>
  </w:style>
  <w:style w:type="paragraph" w:customStyle="1" w:styleId="9CA9CCBCF566471A81D027ACFE59567A">
    <w:name w:val="9CA9CCBCF566471A81D027ACFE59567A"/>
    <w:rsid w:val="009468DC"/>
  </w:style>
  <w:style w:type="paragraph" w:customStyle="1" w:styleId="E4AB6E6AC56B489DA5A36952F75E169D">
    <w:name w:val="E4AB6E6AC56B489DA5A36952F75E169D"/>
    <w:rsid w:val="009468DC"/>
  </w:style>
  <w:style w:type="character" w:customStyle="1" w:styleId="Titolo1Carattere">
    <w:name w:val="Titolo 1 Carattere"/>
    <w:basedOn w:val="Carpredefinitoparagrafo"/>
    <w:link w:val="Titolo1"/>
    <w:uiPriority w:val="9"/>
    <w:rsid w:val="009468DC"/>
    <w:rPr>
      <w:rFonts w:asciiTheme="majorHAnsi" w:eastAsiaTheme="majorEastAsia" w:hAnsiTheme="majorHAnsi" w:cstheme="majorBidi"/>
      <w:caps/>
      <w:color w:val="44546A" w:themeColor="text2"/>
      <w:sz w:val="32"/>
      <w:szCs w:val="32"/>
      <w:lang w:eastAsia="en-US"/>
    </w:rPr>
  </w:style>
  <w:style w:type="character" w:customStyle="1" w:styleId="Titolo2Carattere">
    <w:name w:val="Titolo 2 Carattere"/>
    <w:basedOn w:val="Carpredefinitoparagrafo"/>
    <w:link w:val="Titolo2"/>
    <w:uiPriority w:val="9"/>
    <w:rsid w:val="009468DC"/>
    <w:rPr>
      <w:b/>
      <w:bCs/>
      <w:color w:val="5B9BD5" w:themeColor="accent1"/>
      <w:spacing w:val="20"/>
      <w:sz w:val="28"/>
      <w:szCs w:val="28"/>
      <w:lang w:eastAsia="en-US"/>
    </w:rPr>
  </w:style>
  <w:style w:type="character" w:customStyle="1" w:styleId="Titolo3Carattere">
    <w:name w:val="Titolo 3 Carattere"/>
    <w:basedOn w:val="Carpredefinitoparagrafo"/>
    <w:link w:val="Titolo3"/>
    <w:uiPriority w:val="9"/>
    <w:rsid w:val="009468DC"/>
    <w:rPr>
      <w:b/>
      <w:bCs/>
      <w:color w:val="000000" w:themeColor="text1"/>
      <w:spacing w:val="10"/>
      <w:sz w:val="23"/>
      <w:szCs w:val="23"/>
      <w:lang w:eastAsia="en-US"/>
    </w:rPr>
  </w:style>
  <w:style w:type="paragraph" w:styleId="Citazioneintensa">
    <w:name w:val="Intense Quote"/>
    <w:basedOn w:val="Normale"/>
    <w:link w:val="CitazioneintensaCarattere"/>
    <w:uiPriority w:val="30"/>
    <w:qFormat/>
    <w:rsid w:val="009468DC"/>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b/>
      <w:bCs/>
      <w:color w:val="ED7D31" w:themeColor="accent2"/>
      <w:sz w:val="23"/>
      <w:szCs w:val="23"/>
      <w:lang w:eastAsia="en-US"/>
    </w:rPr>
  </w:style>
  <w:style w:type="character" w:customStyle="1" w:styleId="CitazioneintensaCarattere">
    <w:name w:val="Citazione intensa Carattere"/>
    <w:basedOn w:val="Carpredefinitoparagrafo"/>
    <w:link w:val="Citazioneintensa"/>
    <w:uiPriority w:val="30"/>
    <w:rsid w:val="009468DC"/>
    <w:rPr>
      <w:b/>
      <w:bCs/>
      <w:color w:val="ED7D31" w:themeColor="accent2"/>
      <w:sz w:val="23"/>
      <w:szCs w:val="23"/>
      <w:shd w:val="clear" w:color="auto" w:fill="FFFFFF" w:themeFill="background1"/>
      <w:lang w:eastAsia="en-US"/>
    </w:rPr>
  </w:style>
  <w:style w:type="paragraph" w:customStyle="1" w:styleId="0FC3F1EBB2624A81B5A52C8936642209">
    <w:name w:val="0FC3F1EBB2624A81B5A52C8936642209"/>
    <w:rsid w:val="009468DC"/>
  </w:style>
  <w:style w:type="paragraph" w:customStyle="1" w:styleId="8316CCDF0B6746D9B591CA4D4B9EF4E7">
    <w:name w:val="8316CCDF0B6746D9B591CA4D4B9EF4E7"/>
    <w:rsid w:val="009468DC"/>
  </w:style>
  <w:style w:type="paragraph" w:customStyle="1" w:styleId="30F2AA38611D4BC799C83807B3CE70A8">
    <w:name w:val="30F2AA38611D4BC799C83807B3CE70A8"/>
    <w:rsid w:val="009468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
  <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A785D6FD-2244-4DCD-A36E-8358070E81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MedianReport.dotx</Template>
  <TotalTime>0</TotalTime>
  <Pages>7</Pages>
  <Words>1236</Words>
  <Characters>7046</Characters>
  <Application>Microsoft Office Word</Application>
  <DocSecurity>0</DocSecurity>
  <Lines>58</Lines>
  <Paragraphs>16</Paragraphs>
  <ScaleCrop>false</ScaleCrop>
  <HeadingPairs>
    <vt:vector size="6" baseType="variant">
      <vt:variant>
        <vt:lpstr>Titolo</vt:lpstr>
      </vt:variant>
      <vt:variant>
        <vt:i4>1</vt:i4>
      </vt:variant>
      <vt:variant>
        <vt:lpstr>Title</vt:lpstr>
      </vt:variant>
      <vt:variant>
        <vt:i4>1</vt:i4>
      </vt:variant>
      <vt:variant>
        <vt:lpstr>Headings</vt:lpstr>
      </vt:variant>
      <vt:variant>
        <vt:i4>2</vt:i4>
      </vt:variant>
    </vt:vector>
  </HeadingPairs>
  <TitlesOfParts>
    <vt:vector size="4" baseType="lpstr">
      <vt:lpstr>Dipartimento di Ingegneria Industriale – Terza Missione</vt:lpstr>
      <vt:lpstr/>
      <vt:lpstr>    Heading 2|two</vt:lpstr>
      <vt:lpstr>        Heading 3|three</vt:lpstr>
    </vt:vector>
  </TitlesOfParts>
  <Company>Hewlett-Packard Company</Company>
  <LinksUpToDate>false</LinksUpToDate>
  <CharactersWithSpaces>8266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Dipartimento di Ingegneria Industriale – Terza Missione</dc:title>
  <dc:subject>Missione e Linee Strategiche della Terza Missione</dc:subject>
  <dc:creator>Vellini</dc:creator>
  <cp:lastModifiedBy>Marina</cp:lastModifiedBy>
  <cp:revision>2</cp:revision>
  <dcterms:created xsi:type="dcterms:W3CDTF">2018-05-14T13:31:00Z</dcterms:created>
  <dcterms:modified xsi:type="dcterms:W3CDTF">2018-05-14T13:31:00Z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